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br/>
      </w:r>
      <w:r w:rsidRPr="0062214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 МБОУ «Полазненская СОШ №1»</w:t>
      </w: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28"/>
          <w:lang w:eastAsia="ru-RU"/>
        </w:rPr>
        <w:t>Проект программы технической направленности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28"/>
          <w:lang w:eastAsia="ru-RU"/>
        </w:rPr>
        <w:t>«Промышленный дизайн»</w:t>
      </w: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left="35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Default="00622148" w:rsidP="00622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Составители: Спицын Эдуард Анатольевич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Докучаев Евгений Викторович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 Пояснительная записка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формирование практических навыков в сфере дизайна объектов массового производства, работу с современным оборудованием и компьютерными программами, исследование окружающего мира с помощью современных технологий и стимулирование интереса обучающихся к техническому творчеству.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позволяет сформировать у обучающихся базовые навыки объемно – пространственного мышления, способность выражать идею с помощью дизайн –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эскизирования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прототипировать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вручную и, используя технологичное оборудование, презентовать свое решение.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разработана  на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основе следующих нормативных документов: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Российской Федерации от 29.12.2012 № 273 «Об образовании в Российской Федерации» (далее – ФЗ № 273);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 Министерства Просвещения РФ от 09.11.2018 г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развития дополнительного образования детей от              04.09.2014 № 1726;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06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Письмо Минобрнауки России от 18.11.2015г. № 09-3242 «О направлении методических рекомендаций по проектированию дополнительных общеразвивающих программ».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все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«Промышленный дизайн» направлена на междисциплинарную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проектно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художественную деятельность с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интегрированием естественнонаучных, технических, гуманитарных знаний, а также на развитие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инженерного и художественного мышления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обучающегося.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 курс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программу курса заложена работа над проектами, где обучающиеся смогут попробовать себя в роли концептуалиста, стилиста, конструктора, дизайн –менеджера. В процессе разработки проекта обучающиеся коллективно обсуждают идеи решения поставленной задачи, далее осуществляют концептуальную разработку,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эскизирование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макетирование, трехмерное моделирование, </w:t>
      </w:r>
      <w:proofErr w:type="spellStart"/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визуадизацию,конструирование</w:t>
      </w:r>
      <w:proofErr w:type="spellEnd"/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прототипирование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испытание полученной модели, оценку работоспособности созданной модели. В процессе обучения производится акцент на составление технических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текстов,  а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также на навыки устной и письменной коммуникации и командной работы.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Курс «Промышленный дизайн» предполагает возможность участия обучающихся в соревнованиях, олимпиадах и конкурсах. Предполагается, что обучающиеся овладеют навыками в области дизайн –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эскизирования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трехмерного компьютерного моделирования.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Целью  Программы</w:t>
      </w:r>
      <w:proofErr w:type="gramEnd"/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обучающимися спектра 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Hard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 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Soft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компетенций на предмете промышленного дизайна через кейс - технологии.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Обучающие: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объяснить базовые понятия сферы промышленного дизайна, ключевые особенности методов дизайн - проектирования, дизайн – аналитики, генерации идей;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базовые навыки ручного макетирования и прототипирования;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базовые навыки работы в программах трехмерного моделирования;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базовые навыки создания презентаций;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сформировать базовые навыки дизайн –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скретчинга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привить навыки проектной деятельности, в том числе использование инструментов планирования.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Развивающие: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4К – компетенции (критическое мышление, креативное мышление, коммуникация, кооперация);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расширению словарного запаса;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развитию памяти, внимания, технического мышления, изобретательности;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интереса к знаниям;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способствовать формированию умения практического применения полученных знаний;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умение формулировать, аргументировать и отстаивать свое мнение;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умение выступать публично с докладами, презентациями и т.п.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Воспитательные: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аккуратность и дисциплинированность при выполнении работы;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положительной мотивации к трудовой деятельности;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опыта совместного и индивидуального творчества при выполнении командных заданий;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трудолюбие, уважение к труду;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чувство коллективизма и взаимопомощи;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чувство патриотизма, гражданственности, гордости за отечественные достижения в промышленном дизайне.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240" w:line="315" w:lineRule="atLeast"/>
        <w:ind w:firstLine="568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Адресат программы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240" w:line="315" w:lineRule="atLeast"/>
        <w:ind w:firstLine="5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реализации данной дополнительной программы объединения могут участвовать учащиеся 11-17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 не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противопоказаний по состоянию  здоровья.  Без возникновения серьезного интереса к технике и промышленному дизайну, без практики самостоятельного проведения технического исследования, без приобретения умения решать технические и творческие задачи, не может сформироваться человек,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способный  впоследствии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работать в сфере техники и дизайна.  Учащиеся, занимающиеся в объединении </w:t>
      </w:r>
      <w:r w:rsidRPr="00622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«Робототехника и3-D Моделирование»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совершают открытия, проводят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  и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дизайнерские опыты. Творчество детей — основа развития активности, самостоятельности, импульс для учащихся в достижении блестящих результатов в данном направлении.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42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Объем и срок освоения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рассчитана на 68 часов в год. 1 модуль обучения – 32 часов, 2 модуль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  36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часов.</w:t>
      </w: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 Особенности организации образовательного процесса:</w:t>
      </w:r>
      <w:r w:rsidRPr="0062214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группа с постоянным составом учащихся организовывается в начале обучения для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  11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17 лет, наполняемость группы 8-10  человек.</w:t>
      </w:r>
    </w:p>
    <w:p w:rsidR="00622148" w:rsidRPr="00622148" w:rsidRDefault="00622148" w:rsidP="00622148">
      <w:pPr>
        <w:shd w:val="clear" w:color="auto" w:fill="FFFFFF"/>
        <w:spacing w:after="20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занятий: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учащимися проводятся 1 раза в неделю, по 2 часа. </w:t>
      </w:r>
      <w:r w:rsidRPr="006221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Продолжительность занятий - 45 минут в соответствии с возрастными особенностями учащихся. Перерыв между занятиями 15 минут.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Личностные результаты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lastRenderedPageBreak/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критическое отношение к информации и избирательность её восприятия;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осмысление мотивов своих действий при выполнении заданий;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внимательности, настойчивости, целеустремлённости, умения преодолевать трудности;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коммуникативной компетентности в общении и сотрудничестве с другими обучающимися.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Метапредметные результаты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Регулятивные универсальные учебные действия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принимать и сохранять учебную задачу;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планировать последовательность шагов алгоритма для достижения цели;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ставить цель (создание творческой работы), планировать достижение этой цели;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итоговый и пошаговый контроль по результату;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адекватно воспринимать оценку наставника и других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различать способ и результат действия;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 сотрудничестве ставить новые учебные задачи;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проявлять познавательную инициативу в учебном сотрудничестве;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осваивать способы решения проблем творческого характера в жизненных ситуациях;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Познавательные универсальные учебные действия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ориентироваться в разнообразии способов решения задач;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lastRenderedPageBreak/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проводить сравнение, классификацию по заданным критериям;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строить логические рассуждения в форме связи простых суждений об объекте;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устанавливать аналогии, причинно-следственные связи;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Коммуникативные универсальные учебные действия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выслушивать собеседника и вести диалог;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признавать возможность существования различных точек зрения и право каждого иметь свою;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постановку вопросов: инициативное сотрудничество в поиске и сборе информации;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монологической и диалогической формами речи.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Предметные результаты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результате освоения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обучающиеся должны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знать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безопасности и охраны труда при работе с учебным и лабораторным оборудованием.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уметь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 на практике методики генерирования идей; методы дизайн-анализа и дизайн-исследования;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анализировать формообразование промышленных изделий;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строить изображения предметов по правилам линейной перспективы;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передавать с помощью света характер формы;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lastRenderedPageBreak/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различать и характеризовать понятия: пространство, ракурс, воздушная перспектива;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получать представления о влиянии цвета на восприятие формы объектов дизайна;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 навыки формообразования, использования объёмов в дизайне (макеты из бумаги, картона);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 с программами трёхмерной графики (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360);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условия применимости технологии, в том числе с позиций экологической защищённости;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выявлять и формулировать проблему, требующую технологического решения;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коммерческий потенциал продукта и/или технологии;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проводить оценку и испытание полученного продукта;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представлять свой проект.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владеть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   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 - тематический план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377"/>
        <w:gridCol w:w="1017"/>
        <w:gridCol w:w="1159"/>
        <w:gridCol w:w="1492"/>
        <w:gridCol w:w="2149"/>
      </w:tblGrid>
      <w:tr w:rsidR="00622148" w:rsidRPr="00622148" w:rsidTr="00622148">
        <w:trPr>
          <w:trHeight w:val="42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622148" w:rsidRPr="00622148" w:rsidTr="0062214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22148" w:rsidRPr="00622148" w:rsidTr="00622148">
        <w:trPr>
          <w:trHeight w:val="56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Кейс «Объект из будущего»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Методики формирования идей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«Пенал»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Натурные зарисовки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«Космическая станция»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3D-моделирования (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объёмно-пространственной композиции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Основы визуализации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«Как это устроено?»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Фотофиксация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элементов промышленного изделия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«Механическое устройство»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Введение: демонстрация механизмов, диалог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Сборка механизмов из набора LEGO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Education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«Технология и физика»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Выбор идей.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Эскизирование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3D-моделирование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Рендеринг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презентации, подготовка защиты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Публичная защита</w:t>
            </w:r>
          </w:p>
        </w:tc>
      </w:tr>
      <w:tr w:rsidR="00622148" w:rsidRPr="00622148" w:rsidTr="00622148"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 которых </w:t>
      </w:r>
      <w:proofErr w:type="gram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возможно</w:t>
      </w:r>
      <w:proofErr w:type="gramEnd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как при наличии, так и при отсутствии оборудования.</w:t>
      </w:r>
    </w:p>
    <w:p w:rsidR="00622148" w:rsidRPr="00622148" w:rsidRDefault="00622148" w:rsidP="00622148">
      <w:pPr>
        <w:shd w:val="clear" w:color="auto" w:fill="FFFFFF"/>
        <w:spacing w:after="135" w:line="240" w:lineRule="auto"/>
        <w:ind w:left="107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предполагают развитие личности: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•развитие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интеллектуального потенциала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обучающегося (анализ, синтез, сравнение);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•развитие практических умений и навыков (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эскизирование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3D-моделирование, конструирование, макетирование,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прототипирование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презентация).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 тем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«Объект из будущего»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99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методикой генерирования идей с помощью карты ассоциаций. Применение методики на практике. Генерирование оригинальной идеи проекта.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Презентация идеи продукта группой.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света и тени; техника передачи объ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ём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Создание подробного эскиза проектной разработки в технике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Примечание: при наличии оборудования можно изучать технику маркерного или цифрового скетча.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«Пенал»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99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команд. Анализ формообразования промышленного изделия на примере школьного пенала. Сравнение разных типов пеналов (для сравнения используются пеналы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выявление связи функции и формы.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натурных зарисовок пенала в технике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неудобств в пользовании пеналом. Генерирование идей по улучшению объекта. Фиксация идей в эскизах и плоских макетах.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прототипа пенала из бумаги и картона, имеющего принципиальные отличия от существующего аналога.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2.5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Испытание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прототипа. Внесение изменений в макет. Презентация проекта перед аудиторией.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«Космическая станция»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9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мно-пространственной композиции в промышленном дизайне на примере космической станции. Изучение модульного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  космической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станции, функционального назначения модулей.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-моделирования: знакомство с интерфейсом программы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360, освоение проекций и видов, изучение набора команд и инструментов.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хмерной модели космической станции в программе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визуализации в программе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360, настройки параметров сцены. Визуализация тр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хмерной модели космической станции.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«Как это устроено?»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99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команд. Выбор промышленного изделия для дальнейшего изучения. </w:t>
      </w:r>
      <w:proofErr w:type="gram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  формообразования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эргономики промышленного изделия.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Подробная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и элементов промышленного изделия.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для презентации проекта (фото- и видеоматериалы).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4.5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</w:t>
      </w:r>
      <w:proofErr w:type="gram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презентации. Презентация результатов исследования перед аудиторией.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7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«Механическое устройство»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на практике и сравнительная аналитика механизмов набора LEGO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Education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Введение: демонстрация и диалог на тему устройства различных механизмов и их применения в жизнедеятельности человека.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5.2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выбранного на прошлом занятии механизма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использованием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набора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минимальной помощи наставника.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5.3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работы собранных механизмов и комментарии принципа их работы. Сессия вопросов-ответов, комментарии наставника.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5.4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5.5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 идеи, фиксируем в ручных эскизах.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5.6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-моделирование объекта во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5.7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-моделирование объекта во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360, сборка материалов для презентации.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5.8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присвоение модели материалов. Настройка сцены. Рендеринг.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5.9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презентации в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Readymag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защиты.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83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5.10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командами проектов.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Работа с родителями.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началом обучения проводятся родительские собрания, на которых педагог сообщает родителям о целях и задачах курса. Если необходимо, дает необходимые разъяснения. Кроме того, вполне возможно непосредственное участие родителей в решении кейсов. Это создает, с одной стороны, дополнительные возможности воспитания детей, налаживания семейных отношений. С другой стороны, педагог, имеющий перед собой определенные задачи образовательного плана, может получить помощь со стороны родителей в организационном плане при работе с кейсами. Основная же трудность при привлечении родителей к дизайнерской деятельности с обучающимися заключается в том, что: 1) родителей тоже иногда приходится обучать, и 2) не каждый родитель способен корректно вести себя как со своим ребенком, так и с другими детьми.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Период обучения —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сентябрь-май.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учебных недель —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34.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часов —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68.               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проведения занятий: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1 раза в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неделю( 2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часа).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70"/>
        <w:gridCol w:w="1436"/>
        <w:gridCol w:w="888"/>
        <w:gridCol w:w="1136"/>
        <w:gridCol w:w="1464"/>
        <w:gridCol w:w="2946"/>
      </w:tblGrid>
      <w:tr w:rsidR="00622148" w:rsidRPr="00622148" w:rsidTr="00622148">
        <w:trPr>
          <w:trHeight w:val="8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22148" w:rsidRPr="00622148" w:rsidTr="00622148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I МОДУЛЬ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(32 часа)</w:t>
            </w:r>
          </w:p>
        </w:tc>
      </w:tr>
      <w:tr w:rsidR="00622148" w:rsidRPr="00622148" w:rsidTr="00622148">
        <w:trPr>
          <w:trHeight w:val="800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«Объект из будущего»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1553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 в образовательную программу, техника безопасности Методики формирования идей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Методики формирования идей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рисования (перспектива, линия, штриховка)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449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«Пенал»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формообразования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Натурные зарисовки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Генерирование идей по улучшению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622148" w:rsidRPr="00622148" w:rsidTr="00622148">
        <w:trPr>
          <w:trHeight w:val="11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Практическач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622148" w:rsidRPr="00622148" w:rsidTr="00622148">
        <w:trPr>
          <w:trHeight w:val="116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Испытание прототипа 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800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Кейс «Космическая станция»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эскиза объёмно-пространственной композиции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3D- моделирования (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 3D- моделирования (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объёмно-пространственной композиции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10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I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МОДУЛЬ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(36 часов)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объёмно-пространственной композиции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Основы визуализации в программе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Fusion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результатов</w:t>
            </w:r>
          </w:p>
        </w:tc>
      </w:tr>
      <w:tr w:rsidR="00622148" w:rsidRPr="00622148" w:rsidTr="00622148">
        <w:trPr>
          <w:trHeight w:val="519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«Как это устроено?»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функции, формы, эргономики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15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Фотофиксация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элементов промышленного изделия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материалов для презентации проекта</w:t>
            </w:r>
          </w:p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в группах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909"/>
        </w:trPr>
        <w:tc>
          <w:tcPr>
            <w:tcW w:w="3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Кейс «Механическое устройство»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Введение: демонстрация механизмов, диалог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Сборка механизмов из набора LEGO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Education</w:t>
            </w:r>
            <w:proofErr w:type="spellEnd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механизмов, сессия вопросов-ответов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Испытание прототипа</w:t>
            </w:r>
          </w:p>
        </w:tc>
      </w:tr>
      <w:tr w:rsidR="00622148" w:rsidRPr="00622148" w:rsidTr="00622148">
        <w:trPr>
          <w:trHeight w:val="43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7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Выбор идей. </w:t>
            </w: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Эскизирование</w:t>
            </w:r>
            <w:proofErr w:type="spellEnd"/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429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3D-моделирование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622148" w:rsidRPr="00622148" w:rsidTr="00622148">
        <w:trPr>
          <w:trHeight w:val="150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3D-моделирование, сбор материалов для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41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Рендеринг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Тестироване</w:t>
            </w:r>
            <w:proofErr w:type="spellEnd"/>
          </w:p>
        </w:tc>
      </w:tr>
      <w:tr w:rsidR="00622148" w:rsidRPr="00622148" w:rsidTr="00622148">
        <w:trPr>
          <w:trHeight w:val="163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презентации, подготовка защиты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</w:tr>
      <w:tr w:rsidR="00622148" w:rsidRPr="00622148" w:rsidTr="00622148">
        <w:trPr>
          <w:trHeight w:val="800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Демонстрация решений кейса</w:t>
            </w:r>
          </w:p>
        </w:tc>
      </w:tr>
      <w:tr w:rsidR="00622148" w:rsidRPr="00622148" w:rsidTr="00622148">
        <w:trPr>
          <w:trHeight w:val="72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2148" w:rsidRPr="00622148" w:rsidRDefault="00622148" w:rsidP="006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221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22148" w:rsidRPr="00622148" w:rsidRDefault="00622148" w:rsidP="00622148">
      <w:pPr>
        <w:shd w:val="clear" w:color="auto" w:fill="FFFFFF"/>
        <w:spacing w:after="0" w:line="240" w:lineRule="auto"/>
        <w:ind w:left="360" w:right="103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left="360" w:right="103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V.Условия</w:t>
      </w:r>
      <w:proofErr w:type="spellEnd"/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программы.</w:t>
      </w:r>
    </w:p>
    <w:p w:rsidR="00622148" w:rsidRPr="00622148" w:rsidRDefault="00622148" w:rsidP="00622148">
      <w:pPr>
        <w:shd w:val="clear" w:color="auto" w:fill="FFFFFF"/>
        <w:spacing w:after="0" w:line="240" w:lineRule="auto"/>
        <w:ind w:left="360" w:right="103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Материально-техническое обеспечение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Аппаратное и техническое обеспечение: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Рабочее место обучающегося: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ноутбук: производительность процессора (по тесту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PassMark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CPU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BenchMark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еММС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мышь.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Рабочее место педагога: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ноутбук: процессор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Intel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Core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i5-4590/AMD FX 8350 — аналогичная или более новая модель, графический процессор NVIDIA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GeForce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GTX 970, AMD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Radeon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DisplayPort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презентационное оборудование с возможностью подключения к компьютеру — 1 комплект;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флипчарт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единая сеть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Wi-Fi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Программное обеспечение: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офисное программное обеспечение;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lastRenderedPageBreak/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программное обеспечение для трёхмерного моделирования (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Autodesk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360);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Noto Sans Symbols" w:eastAsia="Times New Roman" w:hAnsi="Noto Sans Symbols" w:cs="Arial"/>
          <w:color w:val="181818"/>
          <w:sz w:val="28"/>
          <w:szCs w:val="28"/>
          <w:lang w:eastAsia="ru-RU"/>
        </w:rPr>
        <w:t>−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графический редактор.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Расходные материалы: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бумага А4 для рисования и распечатки;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бумага А3 для рисования;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набор простых карандашей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набор чёрных шариковых ручек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клей ПВА — 2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клей-карандаш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скотч прозрачный/матовый — 2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скотч двусторонний — 2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картон/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гофрокартон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макетирования — 1200*800 мм, по одному листу на двух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 макетный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лезвия для ножа сменные 18 мм — 2 шт.;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ножницы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коврик для резки картона — по количеству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right="103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PLA-пластик 1,75 REC нескольких цветов.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360" w:right="103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Информационно – методические условия реализации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Основные принципы обучения, предусмотренные Программой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Природосообразность</w:t>
      </w:r>
      <w:proofErr w:type="spellEnd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-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приоритет природных возможностей ребенка в сочетании с приобретенными качествами в его развитии.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Наглядность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объяснение материала сопровождается демонстрацией наглядных пособий, схем, плакатов,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 работа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использованием ноутбуков и 3D принтера.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Системность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проведение занятий в определенной последовательности и системе.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Гуманизация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воспитательного процесса – построение занятий по уровням с учетом знаний, умений и навыков обучающихся, их психологических возможностей и способностей.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Программе используются </w:t>
      </w:r>
      <w:proofErr w:type="spell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межпредметные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связи с другими образовательными областями такими как «Математика», «Информатика», «Физика», «Изобразительное искусство», «Технология», «Русский язык».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Педагогические технологии.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Программа ориентирована на сотрудничество педагога с обучающимися, на создание ситуации успешности, поддержки, взаимопомощи в преодолении трудностей – на все то, что способствует самовыражению ребенка.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Для организации учебной деятельности обучающихся используются следующие методы: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фронтальный, групповой, индивидуальный.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Фронтальный метод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характеризуется выполнением всем составом группы одного и того же задания.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Групповой метод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предусматривает одновременное выполнение в нескольких группах разных заданий.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Индивидуальный метод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заключается в том, что обучающимся предлагаются индивидуальные задания, которые выполняются самостоятельно.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реализации Программы «Промышленный дизайн» применяются методы общей педагогики, в частности методы использования слова (словесные методы) и методы обеспечения наглядности (наглядные методы).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Словесные методы: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дидактический рассказ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представляет собой изложение учебного материала в повествовательной форме. Его назначение – обеспечить общее, достаточно широкое представление о каком-либо объекте, действии;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описание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способ создания у занимающихся представлений о действии, детям сообщается фактический материал, говорится, что надо делать, применяется при изучении относительно простых действий;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объяснение –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последовательное, строгое в логическом отношении изложение педагогом сложных вопросов, понятий, правил;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-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беседа</w:t>
      </w: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вопросно-ответная форма взаимного обмена информацией между педагогом и обучающимися;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разбор –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форма беседы, проводимая педагогом с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  после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выполнения какого-либо задания, участия в соревнованиях, игровой деятельности и т.д.;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лекция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представляет собой системное, всестороннее, последовательное освещение определенной темы;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инструктирование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точное, конкретное изложение педагогом предлагаемого задания;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 распоряжения, </w:t>
      </w:r>
      <w:proofErr w:type="gramStart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команды,  указания</w:t>
      </w:r>
      <w:proofErr w:type="gramEnd"/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средства оперативного управления деятельностью на занятиях.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обеспечения наглядности способствуют зрительному, слуховому и двигательному восприятию выполняемых заданий. К ним относятся: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метод непосредственной наглядности –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предназначен для создания правильного представления о технике выполнения двигательного действия;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567"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метод опосредованной наглядности –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создает дополнительные возможности для восприятия двигательных действий с помощью предметного изображения.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Кадровые условия реализации программы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Требования к кадровым ресурсам:</w:t>
      </w:r>
    </w:p>
    <w:p w:rsidR="00622148" w:rsidRPr="00622148" w:rsidRDefault="00622148" w:rsidP="00622148">
      <w:pPr>
        <w:shd w:val="clear" w:color="auto" w:fill="FFFFFF"/>
        <w:spacing w:before="140"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укомплектованность образовательной организации педагогическими, руководящими и иными работниками;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 квалификации педагогических, руководящих и иных работников образовательной организации;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непрерывность профессионального развития педагогических и руководящих работников образовательной организации, реализующей дополнительную общеобразовательную общеразвивающую программу.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Компетенции педагога, реализующего дополнительную общеобразовательную общеразвивающую программу:</w:t>
      </w:r>
    </w:p>
    <w:p w:rsidR="00622148" w:rsidRPr="00622148" w:rsidRDefault="00622148" w:rsidP="00622148">
      <w:pPr>
        <w:shd w:val="clear" w:color="auto" w:fill="FFFFFF"/>
        <w:spacing w:before="120"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самомотивирования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инструментами проектной деятельности;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организовывать и сопровождать учебно-исследовательскую и проектную деятельность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интерпретировать результаты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достижений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базовые навыки работы в программах для трёхмерного моделирования (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Fusion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360,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SolidWorks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др.);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базовые навыки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эскизирования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макетирования и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прототипирования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VI. Список литературы</w:t>
      </w:r>
    </w:p>
    <w:p w:rsidR="00622148" w:rsidRPr="00622148" w:rsidRDefault="00622148" w:rsidP="00622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 для педагогов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hyperlink r:id="rId4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Адриан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Шонесси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 стать дизайнером, не продав душу дьяволу / Питер.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hyperlink r:id="rId5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Фил Кливер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Чему вас не научат в дизайн-школе /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Рипол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Классик.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hyperlink r:id="rId6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Майкл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Джанда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Сожги своё портфолио! То, чему не учат в дизайнерских школах / Питер.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hyperlink r:id="rId7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Жанна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Лидтка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hyperlink r:id="rId8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Тим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Огилви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Думай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дизайнер. Дизайн-мышление для менеджеров / Манн, Иванов и Фербер.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5837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           </w:t>
      </w:r>
      <w:proofErr w:type="spellStart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HYPERLINK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"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http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://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www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.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amazon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.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com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s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ref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rdr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ext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aut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?_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encoding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UTF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8&amp;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index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books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&amp;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field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-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author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Koos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%20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Eissen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" \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t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"_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blank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"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Koos</w:t>
      </w:r>
      <w:proofErr w:type="spellEnd"/>
      <w:r w:rsidRPr="0058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Eissen</w:t>
      </w:r>
      <w:proofErr w:type="spellEnd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r w:rsidRPr="005837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proofErr w:type="spellStart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HYPERLINK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"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http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://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www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.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amazon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.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com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s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/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ref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rdr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ext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aut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?_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encoding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UTF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8&amp;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index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books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&amp;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field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-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author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=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Roselien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%20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Steur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>" \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t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"_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>blank</w:instrText>
      </w:r>
      <w:r w:rsidRPr="005837C8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"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Roselien</w:t>
      </w:r>
      <w:proofErr w:type="spellEnd"/>
      <w:r w:rsidRPr="0058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Steur</w:t>
      </w:r>
      <w:proofErr w:type="spellEnd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r w:rsidRPr="005837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Sketching: Drawing Techniques for Product Designers / Hardcover, 2009.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6.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           </w:t>
      </w:r>
      <w:hyperlink r:id="rId9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Kevin Henry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Drawing for Product Designers (Portfolio Skills: Product Design) / Paperback, 2012.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7.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              </w:t>
      </w:r>
      <w:proofErr w:type="spellStart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622148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instrText xml:space="preserve"> HYPERLINK "http://www.amazon.com/s/ref=rdr_ext_aut?_encoding=UTF8&amp;index=books&amp;field-author=Bjarki%20Hallgrimsson" \t "_blank" </w:instrText>
      </w:r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Bjarki</w:t>
      </w:r>
      <w:proofErr w:type="spellEnd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2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Hallgrimsson</w:t>
      </w:r>
      <w:proofErr w:type="spellEnd"/>
      <w:r w:rsidRPr="006221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. Prototyping and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Modelmaking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for Product Design (Portfolio Skills) / Paperback, 2012.</w:t>
      </w:r>
    </w:p>
    <w:p w:rsidR="005837C8" w:rsidRDefault="005837C8" w:rsidP="006221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148" w:rsidRPr="005837C8" w:rsidRDefault="00622148" w:rsidP="006221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  <w:r w:rsidRPr="00583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для обучающихся и родителей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1.       Kurt Hanks, </w:t>
      </w:r>
      <w:hyperlink r:id="rId10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Larry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Belliston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. Rapid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Viz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: A New Method for the Rapid Visualization of Ideas.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2.       Jim </w:t>
      </w:r>
      <w:proofErr w:type="spell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Lesko</w:t>
      </w:r>
      <w:proofErr w:type="spell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Industrial Design: Materials and Manufacturing Guide.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3.       Rob Thompson. Prototyping and Low-Volume Production (The Manufacturing Guides).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4.       Rob Thompson. Product and Furniture Design (The Manufacturing Guides).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5.       Rob Thompson, </w:t>
      </w:r>
      <w:hyperlink r:id="rId11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Martin Thompson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Sustainable Materials, Processes and Production (The Manufacturing Guides).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6.       </w:t>
      </w:r>
      <w:hyperlink r:id="rId12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Susan </w:t>
        </w:r>
        <w:proofErr w:type="spellStart"/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Weinschenk</w:t>
        </w:r>
        <w:proofErr w:type="spellEnd"/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. </w:t>
      </w:r>
      <w:proofErr w:type="gramStart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100</w:t>
      </w:r>
      <w:proofErr w:type="gramEnd"/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Things Every Designer Needs to Know About People (Voices That Matter).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7.       </w:t>
      </w:r>
      <w:hyperlink r:id="rId13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Jennifer Hudson</w:t>
        </w:r>
      </w:hyperlink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 Process 2nd Edition: 50 Product Designs from Concept to Manufacture.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 – ресурсы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2148" w:rsidRPr="00622148" w:rsidRDefault="00622148" w:rsidP="00622148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hyperlink r:id="rId14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http://designet.ru/.</w:t>
        </w:r>
      </w:hyperlink>
    </w:p>
    <w:p w:rsidR="00622148" w:rsidRPr="00622148" w:rsidRDefault="00622148" w:rsidP="006221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221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hyperlink r:id="rId15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http://www.cardesign.ru/.</w:t>
        </w:r>
      </w:hyperlink>
    </w:p>
    <w:p w:rsidR="00622148" w:rsidRPr="00622148" w:rsidRDefault="00622148" w:rsidP="00622148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hyperlink r:id="rId16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https://www.behance.net/.</w:t>
        </w:r>
      </w:hyperlink>
    </w:p>
    <w:p w:rsidR="00622148" w:rsidRPr="00622148" w:rsidRDefault="00622148" w:rsidP="00622148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hyperlink r:id="rId17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http://www.notcot.org/.</w:t>
        </w:r>
      </w:hyperlink>
    </w:p>
    <w:p w:rsidR="00622148" w:rsidRPr="00622148" w:rsidRDefault="00622148" w:rsidP="00622148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21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hyperlink r:id="rId18" w:tgtFrame="_blank" w:history="1">
        <w:r w:rsidRPr="006221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http://mocoloco.com/.</w:t>
        </w:r>
      </w:hyperlink>
    </w:p>
    <w:p w:rsidR="0068645D" w:rsidRDefault="0068645D"/>
    <w:sectPr w:rsidR="0068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3"/>
    <w:rsid w:val="005837C8"/>
    <w:rsid w:val="00622148"/>
    <w:rsid w:val="0068645D"/>
    <w:rsid w:val="00E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4613-0FFD-430B-93A1-DE1B082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2148"/>
  </w:style>
  <w:style w:type="paragraph" w:styleId="a3">
    <w:name w:val="List Paragraph"/>
    <w:basedOn w:val="a"/>
    <w:uiPriority w:val="34"/>
    <w:qFormat/>
    <w:rsid w:val="0062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1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21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0061608/" TargetMode="External"/><Relationship Id="rId13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8" Type="http://schemas.openxmlformats.org/officeDocument/2006/relationships/hyperlink" Target="http://mocoloc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zon.ru/person/30061607/" TargetMode="External"/><Relationship Id="rId12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17" Type="http://schemas.openxmlformats.org/officeDocument/2006/relationships/hyperlink" Target="http://www.notco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hance.ne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zon.ru/person/30848066/" TargetMode="External"/><Relationship Id="rId11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5" Type="http://schemas.openxmlformats.org/officeDocument/2006/relationships/hyperlink" Target="http://www.ozon.ru/person/2308855/" TargetMode="External"/><Relationship Id="rId15" Type="http://schemas.openxmlformats.org/officeDocument/2006/relationships/hyperlink" Target="http://www.cardesign.ru/" TargetMode="External"/><Relationship Id="rId10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zon.ru/person/31288915/" TargetMode="External"/><Relationship Id="rId9" Type="http://schemas.openxmlformats.org/officeDocument/2006/relationships/hyperlink" Target="http://www.amazon.com/s/ref=rdr_ext_aut?_encoding=UTF8&amp;index=books&amp;field-author=Kevin%20Henry" TargetMode="External"/><Relationship Id="rId14" Type="http://schemas.openxmlformats.org/officeDocument/2006/relationships/hyperlink" Target="http://desig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5015</Words>
  <Characters>28588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5</cp:revision>
  <dcterms:created xsi:type="dcterms:W3CDTF">2022-06-27T09:23:00Z</dcterms:created>
  <dcterms:modified xsi:type="dcterms:W3CDTF">2022-06-27T09:43:00Z</dcterms:modified>
</cp:coreProperties>
</file>