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60" w:line="259" w:lineRule="auto"/>
        <w:rPr>
          <w:rFonts w:ascii="Times New Roman" w:hAnsi="Times New Roman"/>
          <w:lang w:val="ru-RU"/>
        </w:rPr>
      </w:pPr>
      <w:bookmarkStart w:id="0" w:name="block-6828197"/>
      <w:r>
        <w:drawing>
          <wp:inline distT="0" distB="0" distL="114300" distR="114300">
            <wp:extent cx="6271895" cy="8623935"/>
            <wp:effectExtent l="0" t="0" r="14605" b="571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6"/>
                    <a:stretch>
                      <a:fillRect/>
                    </a:stretch>
                  </pic:blipFill>
                  <pic:spPr>
                    <a:xfrm>
                      <a:off x="0" y="0"/>
                      <a:ext cx="6271895" cy="8623935"/>
                    </a:xfrm>
                    <a:prstGeom prst="rect">
                      <a:avLst/>
                    </a:prstGeom>
                    <a:noFill/>
                    <a:ln>
                      <a:noFill/>
                    </a:ln>
                  </pic:spPr>
                </pic:pic>
              </a:graphicData>
            </a:graphic>
          </wp:inline>
        </w:drawing>
      </w:r>
    </w:p>
    <w:p>
      <w:pPr>
        <w:spacing w:after="0" w:line="240" w:lineRule="auto"/>
        <w:jc w:val="center"/>
        <w:rPr>
          <w:rFonts w:ascii="Times New Roman" w:hAnsi="Times New Roman" w:cs="Times New Roman" w:eastAsiaTheme="minorEastAsia"/>
          <w:b/>
          <w:sz w:val="28"/>
          <w:szCs w:val="28"/>
          <w:lang w:val="ru-RU" w:eastAsia="ru-RU"/>
        </w:rPr>
      </w:pPr>
    </w:p>
    <w:p>
      <w:pPr>
        <w:spacing w:after="0" w:line="240" w:lineRule="auto"/>
        <w:jc w:val="center"/>
        <w:rPr>
          <w:rFonts w:ascii="Times New Roman" w:hAnsi="Times New Roman" w:cs="Times New Roman" w:eastAsiaTheme="minorEastAsia"/>
          <w:b/>
          <w:sz w:val="28"/>
          <w:szCs w:val="28"/>
          <w:lang w:val="ru-RU" w:eastAsia="ru-RU"/>
        </w:rPr>
      </w:pPr>
      <w:bookmarkStart w:id="8" w:name="_GoBack"/>
      <w:bookmarkEnd w:id="8"/>
      <w:r>
        <w:rPr>
          <w:rFonts w:ascii="Times New Roman" w:hAnsi="Times New Roman" w:cs="Times New Roman" w:eastAsiaTheme="minorEastAsia"/>
          <w:b/>
          <w:sz w:val="28"/>
          <w:szCs w:val="28"/>
          <w:lang w:val="ru-RU" w:eastAsia="ru-RU"/>
        </w:rPr>
        <w:t>Аннотация к рабочей программе по химии для 10-11 классов</w:t>
      </w:r>
    </w:p>
    <w:p>
      <w:pPr>
        <w:spacing w:after="0" w:line="240" w:lineRule="auto"/>
        <w:jc w:val="center"/>
        <w:rPr>
          <w:rFonts w:ascii="Times New Roman" w:hAnsi="Times New Roman" w:cs="Times New Roman" w:eastAsiaTheme="minorEastAsia"/>
          <w:sz w:val="28"/>
          <w:szCs w:val="28"/>
          <w:lang w:val="ru-RU" w:eastAsia="ru-RU"/>
        </w:rPr>
      </w:pPr>
      <w:r>
        <w:rPr>
          <w:rFonts w:ascii="Times New Roman" w:hAnsi="Times New Roman" w:cs="Times New Roman" w:eastAsiaTheme="minorEastAsia"/>
          <w:b/>
          <w:sz w:val="28"/>
          <w:szCs w:val="28"/>
          <w:lang w:val="ru-RU" w:eastAsia="ru-RU"/>
        </w:rPr>
        <w:t>на 2023-2024 учебный год (базовый уровень)</w:t>
      </w:r>
    </w:p>
    <w:p>
      <w:pPr>
        <w:spacing w:after="0" w:line="240" w:lineRule="auto"/>
        <w:ind w:firstLine="708"/>
        <w:jc w:val="both"/>
        <w:rPr>
          <w:rFonts w:ascii="Times New Roman" w:hAnsi="Times New Roman" w:cs="Times New Roman" w:eastAsiaTheme="minorEastAsia"/>
          <w:sz w:val="28"/>
          <w:szCs w:val="28"/>
          <w:lang w:val="ru-RU" w:eastAsia="ru-RU"/>
        </w:rPr>
      </w:pPr>
      <w:r>
        <w:rPr>
          <w:rFonts w:ascii="Times New Roman" w:hAnsi="Times New Roman" w:cs="Times New Roman" w:eastAsiaTheme="minorEastAsia"/>
          <w:sz w:val="28"/>
          <w:szCs w:val="28"/>
          <w:lang w:val="ru-RU" w:eastAsia="ru-RU"/>
        </w:rPr>
        <w:t>Рабочая программа среднего общего образования по химии (базовый уровень) составлена на основе Федерального закона от 29.12.2012 №273-ФЗ «Об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и основных положений федеральной рабочей программы воспитания.</w:t>
      </w:r>
    </w:p>
    <w:p>
      <w:pPr>
        <w:spacing w:after="0" w:line="240" w:lineRule="auto"/>
        <w:ind w:firstLine="708"/>
        <w:jc w:val="both"/>
        <w:rPr>
          <w:rFonts w:ascii="Times New Roman" w:hAnsi="Times New Roman" w:cs="Times New Roman" w:eastAsiaTheme="minorEastAsia"/>
          <w:sz w:val="28"/>
          <w:szCs w:val="28"/>
          <w:lang w:val="ru-RU" w:eastAsia="ru-RU"/>
        </w:rPr>
      </w:pPr>
      <w:r>
        <w:rPr>
          <w:rFonts w:ascii="Times New Roman" w:hAnsi="Times New Roman" w:cs="Times New Roman" w:eastAsiaTheme="minorEastAsia"/>
          <w:sz w:val="28"/>
          <w:szCs w:val="28"/>
          <w:lang w:val="ru-RU" w:eastAsia="ru-RU"/>
        </w:rPr>
        <w:t xml:space="preserve">Химическое образование в школе является базовым по отношению к системе химического образования,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 В ходе изучения предмета учащиеся познакомятся с основами органической химии. Получат базовые представления о номенклатуре, изомерии, способах получения и химических свойствах органических соединений различных классов. Также учащиеся познакомятся на базовом уровне с различными областями применения органических веществ, в том числе полимеров. Составляющими предмета «Химия» являются базовые курсы—«Органическая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w:t>
      </w:r>
    </w:p>
    <w:p>
      <w:pPr>
        <w:spacing w:after="0" w:line="240" w:lineRule="auto"/>
        <w:ind w:firstLine="708"/>
        <w:jc w:val="both"/>
        <w:rPr>
          <w:rFonts w:ascii="Times New Roman" w:hAnsi="Times New Roman" w:cs="Times New Roman" w:eastAsiaTheme="minorEastAsia"/>
          <w:sz w:val="28"/>
          <w:szCs w:val="28"/>
          <w:lang w:val="ru-RU" w:eastAsia="ru-RU"/>
        </w:rPr>
      </w:pPr>
      <w:r>
        <w:rPr>
          <w:rFonts w:ascii="Times New Roman" w:hAnsi="Times New Roman" w:cs="Times New Roman" w:eastAsiaTheme="minorEastAsia"/>
          <w:sz w:val="28"/>
          <w:szCs w:val="28"/>
          <w:lang w:val="ru-RU" w:eastAsia="ru-RU"/>
        </w:rPr>
        <w:t xml:space="preserve">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                               </w:t>
      </w:r>
    </w:p>
    <w:p>
      <w:pPr>
        <w:spacing w:after="0" w:line="240" w:lineRule="auto"/>
        <w:ind w:firstLine="708"/>
        <w:jc w:val="both"/>
        <w:rPr>
          <w:rFonts w:ascii="Times New Roman" w:hAnsi="Times New Roman" w:cs="Times New Roman" w:eastAsiaTheme="minorEastAsia"/>
          <w:b/>
          <w:sz w:val="28"/>
          <w:szCs w:val="28"/>
          <w:lang w:val="ru-RU" w:eastAsia="ru-RU"/>
        </w:rPr>
      </w:pPr>
      <w:r>
        <w:rPr>
          <w:rFonts w:ascii="Times New Roman" w:hAnsi="Times New Roman" w:cs="Times New Roman" w:eastAsiaTheme="minorEastAsia"/>
          <w:sz w:val="28"/>
          <w:szCs w:val="28"/>
          <w:lang w:val="ru-RU" w:eastAsia="ru-RU"/>
        </w:rPr>
        <w:t>В учебном плане среднего общего образования предмет «Химия» базового уровня входит в состав предметной области «Естественно-научные предметы». 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pPr>
        <w:spacing w:after="0"/>
        <w:ind w:left="120"/>
        <w:jc w:val="center"/>
        <w:rPr>
          <w:lang w:val="ru-RU"/>
        </w:rPr>
      </w:pPr>
      <w:r>
        <w:rPr>
          <w:rFonts w:ascii="Times New Roman" w:hAnsi="Times New Roman"/>
          <w:color w:val="000000"/>
          <w:sz w:val="28"/>
          <w:lang w:val="ru-RU"/>
        </w:rPr>
        <w:t>​</w:t>
      </w:r>
      <w:r>
        <w:rPr>
          <w:rFonts w:ascii="Times New Roman" w:hAnsi="Times New Roman"/>
          <w:b/>
          <w:color w:val="000000"/>
          <w:sz w:val="28"/>
          <w:lang w:val="ru-RU"/>
        </w:rPr>
        <w:t>‌</w:t>
      </w:r>
      <w:bookmarkEnd w:id="0"/>
      <w:bookmarkStart w:id="1" w:name="_Toc118729915"/>
      <w:bookmarkEnd w:id="1"/>
      <w:bookmarkStart w:id="2" w:name="block-6828198"/>
      <w:r>
        <w:rPr>
          <w:rFonts w:ascii="Times New Roman" w:hAnsi="Times New Roman"/>
          <w:b/>
          <w:color w:val="000000"/>
          <w:sz w:val="28"/>
          <w:lang w:val="ru-RU"/>
        </w:rPr>
        <w:t>ПОЯСНИТЕЛЬНАЯ ЗАПИСКА</w:t>
      </w:r>
    </w:p>
    <w:p>
      <w:pPr>
        <w:spacing w:after="0"/>
        <w:ind w:firstLine="600"/>
        <w:jc w:val="both"/>
      </w:pPr>
      <w:r>
        <w:rPr>
          <w:rFonts w:ascii="Times New Roman" w:hAnsi="Times New Roman"/>
          <w:color w:val="000000"/>
          <w:sz w:val="28"/>
          <w:lang w:val="ru-RU"/>
        </w:rPr>
        <w:t xml:space="preserve">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w:t>
      </w:r>
      <w:r>
        <w:rPr>
          <w:rFonts w:ascii="Times New Roman" w:hAnsi="Times New Roman"/>
          <w:color w:val="000000"/>
          <w:sz w:val="28"/>
        </w:rPr>
        <w:t>2015 № 996 - р.).​</w:t>
      </w:r>
    </w:p>
    <w:p>
      <w:pPr>
        <w:spacing w:after="0" w:line="264" w:lineRule="auto"/>
        <w:ind w:firstLine="600"/>
        <w:jc w:val="both"/>
        <w:rPr>
          <w:lang w:val="ru-RU"/>
        </w:rPr>
      </w:pPr>
      <w:r>
        <w:rPr>
          <w:rFonts w:ascii="Times New Roman" w:hAnsi="Times New Roman"/>
          <w:color w:val="000000"/>
          <w:sz w:val="28"/>
          <w:lang w:val="ru-RU"/>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pPr>
        <w:spacing w:after="0" w:line="264" w:lineRule="auto"/>
        <w:ind w:firstLine="600"/>
        <w:jc w:val="both"/>
        <w:rPr>
          <w:lang w:val="ru-RU"/>
        </w:rPr>
      </w:pPr>
      <w:r>
        <w:rPr>
          <w:rFonts w:ascii="Times New Roman" w:hAnsi="Times New Roman"/>
          <w:color w:val="000000"/>
          <w:sz w:val="28"/>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pPr>
        <w:spacing w:after="0" w:line="264" w:lineRule="auto"/>
        <w:ind w:firstLine="600"/>
        <w:jc w:val="both"/>
        <w:rPr>
          <w:lang w:val="ru-RU"/>
        </w:rPr>
      </w:pPr>
      <w:r>
        <w:rPr>
          <w:rFonts w:ascii="Times New Roman" w:hAnsi="Times New Roman"/>
          <w:color w:val="000000"/>
          <w:sz w:val="28"/>
          <w:lang w:val="ru-RU"/>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pPr>
        <w:spacing w:after="0" w:line="264" w:lineRule="auto"/>
        <w:ind w:firstLine="600"/>
        <w:jc w:val="both"/>
        <w:rPr>
          <w:lang w:val="ru-RU"/>
        </w:rPr>
      </w:pPr>
      <w:r>
        <w:rPr>
          <w:rFonts w:ascii="Times New Roman" w:hAnsi="Times New Roman"/>
          <w:color w:val="000000"/>
          <w:sz w:val="28"/>
          <w:lang w:val="ru-RU"/>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pPr>
        <w:spacing w:after="0" w:line="264" w:lineRule="auto"/>
        <w:ind w:firstLine="600"/>
        <w:jc w:val="both"/>
        <w:rPr>
          <w:lang w:val="ru-RU"/>
        </w:rPr>
      </w:pPr>
      <w:r>
        <w:rPr>
          <w:rFonts w:ascii="Times New Roman" w:hAnsi="Times New Roman"/>
          <w:color w:val="000000"/>
          <w:sz w:val="28"/>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pPr>
        <w:spacing w:after="0" w:line="264" w:lineRule="auto"/>
        <w:ind w:firstLine="600"/>
        <w:jc w:val="both"/>
        <w:rPr>
          <w:lang w:val="ru-RU"/>
        </w:rPr>
      </w:pPr>
      <w:r>
        <w:rPr>
          <w:rFonts w:ascii="Times New Roman" w:hAnsi="Times New Roman"/>
          <w:color w:val="000000"/>
          <w:sz w:val="28"/>
          <w:lang w:val="ru-RU"/>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pPr>
        <w:spacing w:after="0" w:line="264" w:lineRule="auto"/>
        <w:ind w:firstLine="600"/>
        <w:jc w:val="both"/>
        <w:rPr>
          <w:lang w:val="ru-RU"/>
        </w:rPr>
      </w:pPr>
      <w:r>
        <w:rPr>
          <w:rFonts w:ascii="Times New Roman" w:hAnsi="Times New Roman"/>
          <w:color w:val="000000"/>
          <w:sz w:val="28"/>
          <w:lang w:val="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pPr>
        <w:spacing w:after="0" w:line="264" w:lineRule="auto"/>
        <w:ind w:firstLine="600"/>
        <w:jc w:val="both"/>
        <w:rPr>
          <w:lang w:val="ru-RU"/>
        </w:rPr>
      </w:pPr>
      <w:r>
        <w:rPr>
          <w:rFonts w:ascii="Times New Roman" w:hAnsi="Times New Roman"/>
          <w:color w:val="000000"/>
          <w:sz w:val="28"/>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pPr>
        <w:spacing w:after="0" w:line="264" w:lineRule="auto"/>
        <w:ind w:firstLine="600"/>
        <w:jc w:val="both"/>
        <w:rPr>
          <w:lang w:val="ru-RU"/>
        </w:rPr>
      </w:pPr>
      <w:r>
        <w:rPr>
          <w:rFonts w:ascii="Times New Roman" w:hAnsi="Times New Roman"/>
          <w:color w:val="000000"/>
          <w:sz w:val="28"/>
          <w:lang w:val="ru-RU"/>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pPr>
        <w:spacing w:after="0" w:line="264" w:lineRule="auto"/>
        <w:ind w:firstLine="600"/>
        <w:jc w:val="both"/>
        <w:rPr>
          <w:lang w:val="ru-RU"/>
        </w:rPr>
      </w:pPr>
      <w:r>
        <w:rPr>
          <w:rFonts w:ascii="Times New Roman" w:hAnsi="Times New Roman"/>
          <w:color w:val="000000"/>
          <w:sz w:val="28"/>
          <w:lang w:val="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pPr>
        <w:spacing w:after="0" w:line="264" w:lineRule="auto"/>
        <w:ind w:firstLine="600"/>
        <w:jc w:val="both"/>
        <w:rPr>
          <w:lang w:val="ru-RU"/>
        </w:rPr>
      </w:pPr>
      <w:r>
        <w:rPr>
          <w:rFonts w:ascii="Times New Roman" w:hAnsi="Times New Roman"/>
          <w:color w:val="000000"/>
          <w:sz w:val="28"/>
          <w:lang w:val="ru-RU"/>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pPr>
        <w:spacing w:after="0" w:line="264" w:lineRule="auto"/>
        <w:ind w:firstLine="600"/>
        <w:jc w:val="both"/>
        <w:rPr>
          <w:lang w:val="ru-RU"/>
        </w:rPr>
      </w:pPr>
      <w:r>
        <w:rPr>
          <w:rFonts w:ascii="Times New Roman" w:hAnsi="Times New Roman"/>
          <w:color w:val="000000"/>
          <w:sz w:val="28"/>
          <w:lang w:val="ru-RU"/>
        </w:rPr>
        <w:t xml:space="preserve">Согласно данной точке зрения главными целями изучения предмета «Химия» на базовом уровне (10 </w:t>
      </w:r>
      <w:r>
        <w:rPr>
          <w:rFonts w:ascii="Calibri" w:hAnsi="Calibri"/>
          <w:color w:val="000000"/>
          <w:sz w:val="28"/>
          <w:lang w:val="ru-RU"/>
        </w:rPr>
        <w:t>–</w:t>
      </w:r>
      <w:r>
        <w:rPr>
          <w:rFonts w:ascii="Times New Roman" w:hAnsi="Times New Roman"/>
          <w:color w:val="000000"/>
          <w:sz w:val="28"/>
          <w:lang w:val="ru-RU"/>
        </w:rPr>
        <w:t>11 кл.) являются:</w:t>
      </w:r>
    </w:p>
    <w:p>
      <w:pPr>
        <w:numPr>
          <w:ilvl w:val="0"/>
          <w:numId w:val="1"/>
        </w:numPr>
        <w:spacing w:after="0" w:line="264" w:lineRule="auto"/>
        <w:jc w:val="both"/>
        <w:rPr>
          <w:lang w:val="ru-RU"/>
        </w:rPr>
      </w:pPr>
      <w:r>
        <w:rPr>
          <w:rFonts w:ascii="Times New Roman" w:hAnsi="Times New Roman"/>
          <w:color w:val="000000"/>
          <w:sz w:val="28"/>
          <w:lang w:val="ru-RU"/>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pPr>
        <w:numPr>
          <w:ilvl w:val="0"/>
          <w:numId w:val="1"/>
        </w:numPr>
        <w:spacing w:after="0" w:line="264" w:lineRule="auto"/>
        <w:jc w:val="both"/>
        <w:rPr>
          <w:lang w:val="ru-RU"/>
        </w:rPr>
      </w:pPr>
      <w:r>
        <w:rPr>
          <w:rFonts w:ascii="Times New Roman" w:hAnsi="Times New Roman"/>
          <w:color w:val="000000"/>
          <w:sz w:val="28"/>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pPr>
        <w:numPr>
          <w:ilvl w:val="0"/>
          <w:numId w:val="1"/>
        </w:numPr>
        <w:spacing w:after="0" w:line="264" w:lineRule="auto"/>
        <w:jc w:val="both"/>
        <w:rPr>
          <w:lang w:val="ru-RU"/>
        </w:rPr>
      </w:pPr>
      <w:r>
        <w:rPr>
          <w:rFonts w:ascii="Times New Roman" w:hAnsi="Times New Roman"/>
          <w:color w:val="000000"/>
          <w:sz w:val="28"/>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pPr>
        <w:spacing w:after="0" w:line="264" w:lineRule="auto"/>
        <w:ind w:firstLine="600"/>
        <w:jc w:val="both"/>
        <w:rPr>
          <w:lang w:val="ru-RU"/>
        </w:rPr>
      </w:pPr>
      <w:r>
        <w:rPr>
          <w:rFonts w:ascii="Times New Roman" w:hAnsi="Times New Roman"/>
          <w:color w:val="000000"/>
          <w:sz w:val="28"/>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pPr>
        <w:spacing w:after="0" w:line="264" w:lineRule="auto"/>
        <w:ind w:firstLine="600"/>
        <w:jc w:val="both"/>
        <w:rPr>
          <w:lang w:val="ru-RU"/>
        </w:rPr>
      </w:pPr>
      <w:r>
        <w:rPr>
          <w:rFonts w:ascii="Times New Roman" w:hAnsi="Times New Roman"/>
          <w:color w:val="000000"/>
          <w:sz w:val="28"/>
          <w:lang w:val="ru-RU"/>
        </w:rPr>
        <w:t>В связи с этим при изучении предмета «Химия» доминирующее значение приобретают такие цели и задачи, как:</w:t>
      </w:r>
    </w:p>
    <w:p>
      <w:pPr>
        <w:spacing w:after="0" w:line="264" w:lineRule="auto"/>
        <w:ind w:firstLine="600"/>
        <w:jc w:val="both"/>
        <w:rPr>
          <w:lang w:val="ru-RU"/>
        </w:rPr>
      </w:pPr>
      <w:r>
        <w:rPr>
          <w:rFonts w:ascii="Times New Roman" w:hAnsi="Times New Roman"/>
          <w:color w:val="000000"/>
          <w:sz w:val="28"/>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pPr>
        <w:spacing w:after="0" w:line="264" w:lineRule="auto"/>
        <w:ind w:firstLine="600"/>
        <w:jc w:val="both"/>
        <w:rPr>
          <w:lang w:val="ru-RU"/>
        </w:rPr>
      </w:pPr>
      <w:r>
        <w:rPr>
          <w:rFonts w:ascii="Times New Roman" w:hAnsi="Times New Roman"/>
          <w:color w:val="000000"/>
          <w:sz w:val="28"/>
          <w:lang w:val="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pPr>
        <w:spacing w:after="0" w:line="264" w:lineRule="auto"/>
        <w:ind w:firstLine="600"/>
        <w:jc w:val="both"/>
        <w:rPr>
          <w:lang w:val="ru-RU"/>
        </w:rPr>
      </w:pPr>
      <w:r>
        <w:rPr>
          <w:rFonts w:ascii="Times New Roman" w:hAnsi="Times New Roman"/>
          <w:color w:val="000000"/>
          <w:sz w:val="28"/>
          <w:lang w:val="ru-RU"/>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pPr>
        <w:spacing w:after="0" w:line="264" w:lineRule="auto"/>
        <w:ind w:firstLine="600"/>
        <w:jc w:val="both"/>
        <w:rPr>
          <w:lang w:val="ru-RU"/>
        </w:rPr>
      </w:pPr>
      <w:r>
        <w:rPr>
          <w:rFonts w:ascii="Times New Roman" w:hAnsi="Times New Roman"/>
          <w:color w:val="000000"/>
          <w:sz w:val="28"/>
          <w:lang w:val="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pPr>
        <w:spacing w:after="0" w:line="264" w:lineRule="auto"/>
        <w:ind w:firstLine="600"/>
        <w:jc w:val="both"/>
        <w:rPr>
          <w:lang w:val="ru-RU"/>
        </w:rPr>
      </w:pPr>
      <w:r>
        <w:rPr>
          <w:rFonts w:ascii="Times New Roman" w:hAnsi="Times New Roman"/>
          <w:color w:val="000000"/>
          <w:sz w:val="28"/>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pPr>
        <w:spacing w:after="0" w:line="264" w:lineRule="auto"/>
        <w:ind w:firstLine="600"/>
        <w:jc w:val="both"/>
        <w:rPr>
          <w:lang w:val="ru-RU"/>
        </w:rPr>
      </w:pPr>
      <w:r>
        <w:rPr>
          <w:rFonts w:ascii="Times New Roman" w:hAnsi="Times New Roman"/>
          <w:color w:val="000000"/>
          <w:sz w:val="28"/>
          <w:lang w:val="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pPr>
        <w:spacing w:after="0" w:line="264" w:lineRule="auto"/>
        <w:ind w:firstLine="600"/>
        <w:jc w:val="both"/>
        <w:rPr>
          <w:lang w:val="ru-RU"/>
        </w:rPr>
      </w:pPr>
      <w:r>
        <w:rPr>
          <w:rFonts w:ascii="Times New Roman" w:hAnsi="Times New Roman"/>
          <w:color w:val="000000"/>
          <w:sz w:val="28"/>
          <w:lang w:val="ru-RU"/>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pPr>
        <w:rPr>
          <w:lang w:val="ru-RU"/>
        </w:rPr>
        <w:sectPr>
          <w:pgSz w:w="11906" w:h="16383"/>
          <w:pgMar w:top="1134" w:right="850" w:bottom="1134" w:left="1701" w:header="720" w:footer="720" w:gutter="0"/>
          <w:cols w:space="720" w:num="1"/>
        </w:sectPr>
      </w:pPr>
    </w:p>
    <w:bookmarkEnd w:id="2"/>
    <w:p>
      <w:pPr>
        <w:spacing w:after="0" w:line="264" w:lineRule="auto"/>
        <w:ind w:left="120"/>
        <w:jc w:val="both"/>
        <w:rPr>
          <w:lang w:val="ru-RU"/>
        </w:rPr>
      </w:pPr>
      <w:bookmarkStart w:id="3" w:name="block-6828199"/>
      <w:r>
        <w:rPr>
          <w:rFonts w:ascii="Times New Roman" w:hAnsi="Times New Roman"/>
          <w:color w:val="000000"/>
          <w:sz w:val="28"/>
          <w:lang w:val="ru-RU"/>
        </w:rPr>
        <w:t>​</w:t>
      </w:r>
      <w:r>
        <w:rPr>
          <w:rFonts w:ascii="Times New Roman" w:hAnsi="Times New Roman"/>
          <w:b/>
          <w:color w:val="000000"/>
          <w:sz w:val="28"/>
          <w:lang w:val="ru-RU"/>
        </w:rPr>
        <w:t>СОДЕРЖАНИЕ ОБУЧЕНИЯ</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10 КЛАСС</w:t>
      </w:r>
      <w:r>
        <w:rPr>
          <w:rFonts w:ascii="Times New Roman" w:hAnsi="Times New Roman"/>
          <w:color w:val="000000"/>
          <w:sz w:val="28"/>
          <w:lang w:val="ru-RU"/>
        </w:rPr>
        <w:t xml:space="preserve"> </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ОРГАНИЧЕСКАЯ ХИМИЯ</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b/>
          <w:color w:val="000000"/>
          <w:sz w:val="28"/>
          <w:lang w:val="ru-RU"/>
        </w:rPr>
        <w:t>Теоретические основы органической химии</w:t>
      </w:r>
    </w:p>
    <w:p>
      <w:pPr>
        <w:spacing w:after="0" w:line="264" w:lineRule="auto"/>
        <w:ind w:firstLine="600"/>
        <w:jc w:val="both"/>
        <w:rPr>
          <w:lang w:val="ru-RU"/>
        </w:rPr>
      </w:pPr>
      <w:r>
        <w:rPr>
          <w:rFonts w:ascii="Times New Roman" w:hAnsi="Times New Roman"/>
          <w:color w:val="000000"/>
          <w:sz w:val="28"/>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pPr>
        <w:spacing w:after="0" w:line="264" w:lineRule="auto"/>
        <w:ind w:firstLine="600"/>
        <w:jc w:val="both"/>
        <w:rPr>
          <w:lang w:val="ru-RU"/>
        </w:rPr>
      </w:pPr>
      <w:r>
        <w:rPr>
          <w:rFonts w:ascii="Times New Roman" w:hAnsi="Times New Roman"/>
          <w:color w:val="000000"/>
          <w:sz w:val="28"/>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pPr>
        <w:spacing w:after="0" w:line="264" w:lineRule="auto"/>
        <w:ind w:firstLine="600"/>
        <w:jc w:val="both"/>
        <w:rPr>
          <w:lang w:val="ru-RU"/>
        </w:rPr>
      </w:pPr>
      <w:r>
        <w:rPr>
          <w:rFonts w:ascii="Times New Roman" w:hAnsi="Times New Roman"/>
          <w:color w:val="000000"/>
          <w:sz w:val="28"/>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pPr>
        <w:spacing w:after="0" w:line="264" w:lineRule="auto"/>
        <w:ind w:firstLine="600"/>
        <w:jc w:val="both"/>
        <w:rPr>
          <w:lang w:val="ru-RU"/>
        </w:rPr>
      </w:pPr>
      <w:r>
        <w:rPr>
          <w:rFonts w:ascii="Times New Roman" w:hAnsi="Times New Roman"/>
          <w:b/>
          <w:color w:val="000000"/>
          <w:sz w:val="28"/>
          <w:lang w:val="ru-RU"/>
        </w:rPr>
        <w:t>Углеводороды</w:t>
      </w:r>
    </w:p>
    <w:p>
      <w:pPr>
        <w:spacing w:after="0" w:line="264" w:lineRule="auto"/>
        <w:ind w:firstLine="600"/>
        <w:jc w:val="both"/>
        <w:rPr>
          <w:lang w:val="ru-RU"/>
        </w:rPr>
      </w:pPr>
      <w:r>
        <w:rPr>
          <w:rFonts w:ascii="Times New Roman" w:hAnsi="Times New Roman"/>
          <w:color w:val="000000"/>
          <w:sz w:val="28"/>
          <w:lang w:val="ru-RU"/>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pPr>
        <w:spacing w:after="0" w:line="264" w:lineRule="auto"/>
        <w:ind w:firstLine="600"/>
        <w:jc w:val="both"/>
        <w:rPr>
          <w:lang w:val="ru-RU"/>
        </w:rPr>
      </w:pPr>
      <w:r>
        <w:rPr>
          <w:rFonts w:ascii="Times New Roman" w:hAnsi="Times New Roman"/>
          <w:color w:val="000000"/>
          <w:sz w:val="28"/>
          <w:lang w:val="ru-RU"/>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pPr>
        <w:spacing w:after="0" w:line="264" w:lineRule="auto"/>
        <w:ind w:firstLine="600"/>
        <w:jc w:val="both"/>
        <w:rPr>
          <w:lang w:val="ru-RU"/>
        </w:rPr>
      </w:pPr>
      <w:r>
        <w:rPr>
          <w:rFonts w:ascii="Times New Roman" w:hAnsi="Times New Roman"/>
          <w:color w:val="000000"/>
          <w:sz w:val="28"/>
          <w:lang w:val="ru-RU"/>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pPr>
        <w:spacing w:after="0" w:line="264" w:lineRule="auto"/>
        <w:ind w:firstLine="600"/>
        <w:jc w:val="both"/>
        <w:rPr>
          <w:lang w:val="ru-RU"/>
        </w:rPr>
      </w:pPr>
      <w:r>
        <w:rPr>
          <w:rFonts w:ascii="Times New Roman" w:hAnsi="Times New Roman"/>
          <w:color w:val="000000"/>
          <w:sz w:val="28"/>
          <w:lang w:val="ru-RU"/>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pPr>
        <w:spacing w:after="0" w:line="264" w:lineRule="auto"/>
        <w:ind w:firstLine="600"/>
        <w:jc w:val="both"/>
        <w:rPr>
          <w:lang w:val="ru-RU"/>
        </w:rPr>
      </w:pPr>
      <w:r>
        <w:rPr>
          <w:rFonts w:ascii="Times New Roman" w:hAnsi="Times New Roman"/>
          <w:color w:val="000000"/>
          <w:sz w:val="28"/>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Pr>
          <w:rFonts w:ascii="Times New Roman" w:hAnsi="Times New Roman"/>
          <w:i/>
          <w:color w:val="000000"/>
          <w:sz w:val="28"/>
          <w:lang w:val="ru-RU"/>
        </w:rPr>
        <w:t>Толуол: состав, строение, физические и химические свойства (реакции галогенирования и нитрования), получение и применение.</w:t>
      </w:r>
      <w:r>
        <w:rPr>
          <w:rFonts w:ascii="Times New Roman" w:hAnsi="Times New Roman"/>
          <w:color w:val="000000"/>
          <w:sz w:val="28"/>
          <w:lang w:val="ru-RU"/>
        </w:rPr>
        <w:t xml:space="preserve"> Токсичность аренов. Генетическая связь между углеводородами, принадлежащими к различным классам. </w:t>
      </w:r>
    </w:p>
    <w:p>
      <w:pPr>
        <w:spacing w:after="0" w:line="264" w:lineRule="auto"/>
        <w:ind w:firstLine="600"/>
        <w:jc w:val="both"/>
        <w:rPr>
          <w:lang w:val="ru-RU"/>
        </w:rPr>
      </w:pPr>
      <w:r>
        <w:rPr>
          <w:rFonts w:ascii="Times New Roman" w:hAnsi="Times New Roman"/>
          <w:color w:val="000000"/>
          <w:sz w:val="28"/>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pPr>
        <w:spacing w:after="0" w:line="264" w:lineRule="auto"/>
        <w:ind w:firstLine="600"/>
        <w:jc w:val="both"/>
        <w:rPr>
          <w:lang w:val="ru-RU"/>
        </w:rPr>
      </w:pPr>
      <w:r>
        <w:rPr>
          <w:rFonts w:ascii="Times New Roman" w:hAnsi="Times New Roman"/>
          <w:color w:val="000000"/>
          <w:sz w:val="28"/>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Pr>
          <w:rFonts w:ascii="Times New Roman" w:hAnsi="Times New Roman"/>
          <w:color w:val="000000"/>
          <w:sz w:val="28"/>
          <w:u w:val="single"/>
          <w:lang w:val="ru-RU"/>
        </w:rPr>
        <w:t>практической работы</w:t>
      </w:r>
      <w:r>
        <w:rPr>
          <w:rFonts w:ascii="Times New Roman" w:hAnsi="Times New Roman"/>
          <w:color w:val="000000"/>
          <w:sz w:val="28"/>
          <w:lang w:val="ru-RU"/>
        </w:rPr>
        <w:t xml:space="preserve">: получение этилена и изучение его свойств. </w:t>
      </w:r>
    </w:p>
    <w:p>
      <w:pPr>
        <w:spacing w:after="0" w:line="264" w:lineRule="auto"/>
        <w:ind w:firstLine="600"/>
        <w:jc w:val="both"/>
        <w:rPr>
          <w:lang w:val="ru-RU"/>
        </w:rPr>
      </w:pPr>
      <w:r>
        <w:rPr>
          <w:rFonts w:ascii="Times New Roman" w:hAnsi="Times New Roman"/>
          <w:color w:val="000000"/>
          <w:sz w:val="28"/>
          <w:lang w:val="ru-RU"/>
        </w:rPr>
        <w:t>Расчётные задачи.</w:t>
      </w:r>
    </w:p>
    <w:p>
      <w:pPr>
        <w:spacing w:after="0" w:line="264" w:lineRule="auto"/>
        <w:ind w:firstLine="600"/>
        <w:jc w:val="both"/>
        <w:rPr>
          <w:lang w:val="ru-RU"/>
        </w:rPr>
      </w:pPr>
      <w:r>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pPr>
        <w:spacing w:after="0" w:line="264" w:lineRule="auto"/>
        <w:ind w:firstLine="600"/>
        <w:jc w:val="both"/>
        <w:rPr>
          <w:lang w:val="ru-RU"/>
        </w:rPr>
      </w:pPr>
      <w:r>
        <w:rPr>
          <w:rFonts w:ascii="Times New Roman" w:hAnsi="Times New Roman"/>
          <w:b/>
          <w:color w:val="000000"/>
          <w:sz w:val="28"/>
          <w:lang w:val="ru-RU"/>
        </w:rPr>
        <w:t>Кислородсодержащие органические соединения</w:t>
      </w:r>
    </w:p>
    <w:p>
      <w:pPr>
        <w:spacing w:after="0" w:line="264" w:lineRule="auto"/>
        <w:ind w:firstLine="600"/>
        <w:jc w:val="both"/>
        <w:rPr>
          <w:lang w:val="ru-RU"/>
        </w:rPr>
      </w:pPr>
      <w:r>
        <w:rPr>
          <w:rFonts w:ascii="Times New Roman" w:hAnsi="Times New Roman"/>
          <w:color w:val="000000"/>
          <w:sz w:val="28"/>
          <w:lang w:val="ru-RU"/>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pPr>
        <w:spacing w:after="0" w:line="264" w:lineRule="auto"/>
        <w:ind w:firstLine="600"/>
        <w:jc w:val="both"/>
        <w:rPr>
          <w:lang w:val="ru-RU"/>
        </w:rPr>
      </w:pPr>
      <w:r>
        <w:rPr>
          <w:rFonts w:ascii="Times New Roman" w:hAnsi="Times New Roman"/>
          <w:color w:val="000000"/>
          <w:sz w:val="28"/>
          <w:lang w:val="ru-RU"/>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pPr>
        <w:spacing w:after="0" w:line="264" w:lineRule="auto"/>
        <w:ind w:firstLine="600"/>
        <w:jc w:val="both"/>
        <w:rPr>
          <w:lang w:val="ru-RU"/>
        </w:rPr>
      </w:pPr>
      <w:r>
        <w:rPr>
          <w:rFonts w:ascii="Times New Roman" w:hAnsi="Times New Roman"/>
          <w:color w:val="000000"/>
          <w:sz w:val="28"/>
          <w:lang w:val="ru-RU"/>
        </w:rPr>
        <w:t xml:space="preserve">Фенол: строение молекулы, физические и химические свойства. Токсичность фенола. Применение фенола. </w:t>
      </w:r>
    </w:p>
    <w:p>
      <w:pPr>
        <w:spacing w:after="0" w:line="264" w:lineRule="auto"/>
        <w:ind w:firstLine="600"/>
        <w:jc w:val="both"/>
        <w:rPr>
          <w:lang w:val="ru-RU"/>
        </w:rPr>
      </w:pPr>
      <w:r>
        <w:rPr>
          <w:rFonts w:ascii="Times New Roman" w:hAnsi="Times New Roman"/>
          <w:color w:val="000000"/>
          <w:sz w:val="28"/>
          <w:lang w:val="ru-RU"/>
        </w:rPr>
        <w:t xml:space="preserve">Альдегиды и </w:t>
      </w:r>
      <w:r>
        <w:rPr>
          <w:rFonts w:ascii="Times New Roman" w:hAnsi="Times New Roman"/>
          <w:i/>
          <w:color w:val="000000"/>
          <w:sz w:val="28"/>
          <w:lang w:val="ru-RU"/>
        </w:rPr>
        <w:t>кетоны</w:t>
      </w:r>
      <w:r>
        <w:rPr>
          <w:rFonts w:ascii="Times New Roman" w:hAnsi="Times New Roman"/>
          <w:color w:val="000000"/>
          <w:sz w:val="28"/>
          <w:lang w:val="ru-RU"/>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pPr>
        <w:spacing w:after="0" w:line="264" w:lineRule="auto"/>
        <w:ind w:firstLine="600"/>
        <w:jc w:val="both"/>
        <w:rPr>
          <w:lang w:val="ru-RU"/>
        </w:rPr>
      </w:pPr>
      <w:r>
        <w:rPr>
          <w:rFonts w:ascii="Times New Roman" w:hAnsi="Times New Roman"/>
          <w:color w:val="000000"/>
          <w:sz w:val="28"/>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pPr>
        <w:spacing w:after="0" w:line="264" w:lineRule="auto"/>
        <w:ind w:firstLine="600"/>
        <w:jc w:val="both"/>
        <w:rPr>
          <w:lang w:val="ru-RU"/>
        </w:rPr>
      </w:pPr>
      <w:r>
        <w:rPr>
          <w:rFonts w:ascii="Times New Roman" w:hAnsi="Times New Roman"/>
          <w:color w:val="000000"/>
          <w:sz w:val="28"/>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pPr>
        <w:spacing w:after="0" w:line="264" w:lineRule="auto"/>
        <w:ind w:firstLine="600"/>
        <w:jc w:val="both"/>
        <w:rPr>
          <w:lang w:val="ru-RU"/>
        </w:rPr>
      </w:pPr>
      <w:r>
        <w:rPr>
          <w:rFonts w:ascii="Times New Roman" w:hAnsi="Times New Roman"/>
          <w:color w:val="000000"/>
          <w:sz w:val="28"/>
          <w:lang w:val="ru-RU"/>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Pr>
          <w:rFonts w:ascii="Times New Roman" w:hAnsi="Times New Roman"/>
          <w:color w:val="000000"/>
          <w:sz w:val="28"/>
        </w:rPr>
        <w:t>II</w:t>
      </w:r>
      <w:r>
        <w:rPr>
          <w:rFonts w:ascii="Times New Roman" w:hAnsi="Times New Roman"/>
          <w:color w:val="000000"/>
          <w:sz w:val="28"/>
          <w:lang w:val="ru-RU"/>
        </w:rPr>
        <w:t>), окисление аммиачным раствором оксида серебра(</w:t>
      </w:r>
      <w:r>
        <w:rPr>
          <w:rFonts w:ascii="Times New Roman" w:hAnsi="Times New Roman"/>
          <w:color w:val="000000"/>
          <w:sz w:val="28"/>
        </w:rPr>
        <w:t>I</w:t>
      </w:r>
      <w:r>
        <w:rPr>
          <w:rFonts w:ascii="Times New Roman" w:hAnsi="Times New Roman"/>
          <w:color w:val="000000"/>
          <w:sz w:val="28"/>
          <w:lang w:val="ru-RU"/>
        </w:rPr>
        <w:t xml:space="preserve">), восстановление, брожение глюкозы), нахождение в природе, применение, биологическая роль. Фотосинтез. Фруктоза как изомер глюкозы. </w:t>
      </w:r>
    </w:p>
    <w:p>
      <w:pPr>
        <w:spacing w:after="0" w:line="264" w:lineRule="auto"/>
        <w:ind w:firstLine="600"/>
        <w:jc w:val="both"/>
        <w:rPr>
          <w:lang w:val="ru-RU"/>
        </w:rPr>
      </w:pPr>
      <w:r>
        <w:rPr>
          <w:rFonts w:ascii="Times New Roman" w:hAnsi="Times New Roman"/>
          <w:color w:val="000000"/>
          <w:sz w:val="28"/>
          <w:lang w:val="ru-RU"/>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pPr>
        <w:spacing w:after="0" w:line="264" w:lineRule="auto"/>
        <w:ind w:firstLine="600"/>
        <w:jc w:val="both"/>
        <w:rPr>
          <w:lang w:val="ru-RU"/>
        </w:rPr>
      </w:pPr>
      <w:r>
        <w:rPr>
          <w:rFonts w:ascii="Times New Roman" w:hAnsi="Times New Roman"/>
          <w:color w:val="000000"/>
          <w:sz w:val="28"/>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Pr>
          <w:rFonts w:ascii="Times New Roman" w:hAnsi="Times New Roman"/>
          <w:color w:val="000000"/>
          <w:sz w:val="28"/>
        </w:rPr>
        <w:t>II</w:t>
      </w:r>
      <w:r>
        <w:rPr>
          <w:rFonts w:ascii="Times New Roman" w:hAnsi="Times New Roman"/>
          <w:color w:val="000000"/>
          <w:sz w:val="28"/>
          <w:lang w:val="ru-RU"/>
        </w:rPr>
        <w:t>)), многоатомных спиртов (взаимодействие глицерина с гидроксидом меди(</w:t>
      </w:r>
      <w:r>
        <w:rPr>
          <w:rFonts w:ascii="Times New Roman" w:hAnsi="Times New Roman"/>
          <w:color w:val="000000"/>
          <w:sz w:val="28"/>
        </w:rPr>
        <w:t>II</w:t>
      </w:r>
      <w:r>
        <w:rPr>
          <w:rFonts w:ascii="Times New Roman" w:hAnsi="Times New Roman"/>
          <w:color w:val="000000"/>
          <w:sz w:val="28"/>
          <w:lang w:val="ru-RU"/>
        </w:rPr>
        <w:t>)), альдегидов (окисление аммиачным раствором оксида серебра(</w:t>
      </w:r>
      <w:r>
        <w:rPr>
          <w:rFonts w:ascii="Times New Roman" w:hAnsi="Times New Roman"/>
          <w:color w:val="000000"/>
          <w:sz w:val="28"/>
        </w:rPr>
        <w:t>I</w:t>
      </w:r>
      <w:r>
        <w:rPr>
          <w:rFonts w:ascii="Times New Roman" w:hAnsi="Times New Roman"/>
          <w:color w:val="000000"/>
          <w:sz w:val="28"/>
          <w:lang w:val="ru-RU"/>
        </w:rPr>
        <w:t>) и гидроксидом меди(</w:t>
      </w:r>
      <w:r>
        <w:rPr>
          <w:rFonts w:ascii="Times New Roman" w:hAnsi="Times New Roman"/>
          <w:color w:val="000000"/>
          <w:sz w:val="28"/>
        </w:rPr>
        <w:t>II</w:t>
      </w:r>
      <w:r>
        <w:rPr>
          <w:rFonts w:ascii="Times New Roman" w:hAnsi="Times New Roman"/>
          <w:color w:val="000000"/>
          <w:sz w:val="28"/>
          <w:lang w:val="ru-RU"/>
        </w:rPr>
        <w:t>), взаимодействие крахмала с иодом), проведение практической работы: свойства раствора уксусной кислоты.</w:t>
      </w:r>
    </w:p>
    <w:p>
      <w:pPr>
        <w:spacing w:after="0" w:line="264" w:lineRule="auto"/>
        <w:ind w:firstLine="600"/>
        <w:jc w:val="both"/>
        <w:rPr>
          <w:lang w:val="ru-RU"/>
        </w:rPr>
      </w:pPr>
      <w:r>
        <w:rPr>
          <w:rFonts w:ascii="Times New Roman" w:hAnsi="Times New Roman"/>
          <w:color w:val="000000"/>
          <w:sz w:val="28"/>
          <w:lang w:val="ru-RU"/>
        </w:rPr>
        <w:t>Расчётные задачи.</w:t>
      </w:r>
    </w:p>
    <w:p>
      <w:pPr>
        <w:spacing w:after="0" w:line="264" w:lineRule="auto"/>
        <w:ind w:firstLine="600"/>
        <w:jc w:val="both"/>
        <w:rPr>
          <w:lang w:val="ru-RU"/>
        </w:rPr>
      </w:pPr>
      <w:r>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pPr>
        <w:spacing w:after="0" w:line="264" w:lineRule="auto"/>
        <w:ind w:firstLine="600"/>
        <w:jc w:val="both"/>
        <w:rPr>
          <w:lang w:val="ru-RU"/>
        </w:rPr>
      </w:pPr>
      <w:r>
        <w:rPr>
          <w:rFonts w:ascii="Times New Roman" w:hAnsi="Times New Roman"/>
          <w:color w:val="000000"/>
          <w:sz w:val="28"/>
          <w:lang w:val="ru-RU"/>
        </w:rPr>
        <w:t>Азотсодержащие органические соединения.</w:t>
      </w:r>
    </w:p>
    <w:p>
      <w:pPr>
        <w:spacing w:after="0" w:line="264" w:lineRule="auto"/>
        <w:ind w:firstLine="600"/>
        <w:jc w:val="both"/>
        <w:rPr>
          <w:lang w:val="ru-RU"/>
        </w:rPr>
      </w:pPr>
      <w:r>
        <w:rPr>
          <w:rFonts w:ascii="Times New Roman" w:hAnsi="Times New Roman"/>
          <w:color w:val="000000"/>
          <w:sz w:val="28"/>
          <w:lang w:val="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pPr>
        <w:spacing w:after="0" w:line="264" w:lineRule="auto"/>
        <w:ind w:firstLine="600"/>
        <w:jc w:val="both"/>
        <w:rPr>
          <w:lang w:val="ru-RU"/>
        </w:rPr>
      </w:pPr>
      <w:r>
        <w:rPr>
          <w:rFonts w:ascii="Times New Roman" w:hAnsi="Times New Roman"/>
          <w:color w:val="000000"/>
          <w:sz w:val="28"/>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pPr>
        <w:spacing w:after="0" w:line="264" w:lineRule="auto"/>
        <w:ind w:firstLine="600"/>
        <w:jc w:val="both"/>
        <w:rPr>
          <w:lang w:val="ru-RU"/>
        </w:rPr>
      </w:pPr>
      <w:r>
        <w:rPr>
          <w:rFonts w:ascii="Times New Roman" w:hAnsi="Times New Roman"/>
          <w:color w:val="000000"/>
          <w:sz w:val="28"/>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pPr>
        <w:spacing w:after="0" w:line="264" w:lineRule="auto"/>
        <w:ind w:firstLine="600"/>
        <w:jc w:val="both"/>
        <w:rPr>
          <w:lang w:val="ru-RU"/>
        </w:rPr>
      </w:pPr>
      <w:r>
        <w:rPr>
          <w:rFonts w:ascii="Times New Roman" w:hAnsi="Times New Roman"/>
          <w:b/>
          <w:color w:val="000000"/>
          <w:sz w:val="28"/>
          <w:lang w:val="ru-RU"/>
        </w:rPr>
        <w:t>Высокомолекулярные соединения</w:t>
      </w:r>
    </w:p>
    <w:p>
      <w:pPr>
        <w:spacing w:after="0" w:line="264" w:lineRule="auto"/>
        <w:ind w:firstLine="600"/>
        <w:jc w:val="both"/>
        <w:rPr>
          <w:lang w:val="ru-RU"/>
        </w:rPr>
      </w:pPr>
      <w:r>
        <w:rPr>
          <w:rFonts w:ascii="Times New Roman" w:hAnsi="Times New Roman"/>
          <w:color w:val="000000"/>
          <w:sz w:val="28"/>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pPr>
        <w:spacing w:after="0" w:line="264" w:lineRule="auto"/>
        <w:ind w:firstLine="600"/>
        <w:jc w:val="both"/>
        <w:rPr>
          <w:lang w:val="ru-RU"/>
        </w:rPr>
      </w:pPr>
      <w:r>
        <w:rPr>
          <w:rFonts w:ascii="Times New Roman" w:hAnsi="Times New Roman"/>
          <w:color w:val="000000"/>
          <w:sz w:val="28"/>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pPr>
        <w:spacing w:after="0" w:line="264" w:lineRule="auto"/>
        <w:ind w:firstLine="600"/>
        <w:jc w:val="both"/>
        <w:rPr>
          <w:lang w:val="ru-RU"/>
        </w:rPr>
      </w:pPr>
      <w:r>
        <w:rPr>
          <w:rFonts w:ascii="Times New Roman" w:hAnsi="Times New Roman"/>
          <w:color w:val="000000"/>
          <w:sz w:val="28"/>
          <w:lang w:val="ru-RU"/>
        </w:rPr>
        <w:t>Межпредметные связи.</w:t>
      </w:r>
    </w:p>
    <w:p>
      <w:pPr>
        <w:spacing w:after="0" w:line="264" w:lineRule="auto"/>
        <w:ind w:firstLine="600"/>
        <w:jc w:val="both"/>
        <w:rPr>
          <w:lang w:val="ru-RU"/>
        </w:rPr>
      </w:pPr>
      <w:r>
        <w:rPr>
          <w:rFonts w:ascii="Times New Roman" w:hAnsi="Times New Roman"/>
          <w:color w:val="000000"/>
          <w:sz w:val="28"/>
          <w:lang w:val="ru-RU"/>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pPr>
        <w:spacing w:after="0" w:line="264" w:lineRule="auto"/>
        <w:ind w:firstLine="600"/>
        <w:jc w:val="both"/>
        <w:rPr>
          <w:lang w:val="ru-RU"/>
        </w:rPr>
      </w:pPr>
      <w:r>
        <w:rPr>
          <w:rFonts w:ascii="Times New Roman" w:hAnsi="Times New Roman"/>
          <w:color w:val="000000"/>
          <w:sz w:val="28"/>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pPr>
        <w:spacing w:after="0" w:line="264" w:lineRule="auto"/>
        <w:ind w:firstLine="600"/>
        <w:jc w:val="both"/>
        <w:rPr>
          <w:lang w:val="ru-RU"/>
        </w:rPr>
      </w:pPr>
      <w:r>
        <w:rPr>
          <w:rFonts w:ascii="Times New Roman" w:hAnsi="Times New Roman"/>
          <w:color w:val="000000"/>
          <w:sz w:val="28"/>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pPr>
        <w:spacing w:after="0" w:line="264" w:lineRule="auto"/>
        <w:ind w:firstLine="600"/>
        <w:jc w:val="both"/>
        <w:rPr>
          <w:lang w:val="ru-RU"/>
        </w:rPr>
      </w:pPr>
      <w:r>
        <w:rPr>
          <w:rFonts w:ascii="Times New Roman" w:hAnsi="Times New Roman"/>
          <w:color w:val="000000"/>
          <w:sz w:val="28"/>
          <w:lang w:val="ru-RU"/>
        </w:rPr>
        <w:t>Биология: клетка, организм, биосфера, обмен веществ в организме, фотосинтез, биологически активные вещества (белки, углеводы, жиры, ферменты).</w:t>
      </w:r>
    </w:p>
    <w:p>
      <w:pPr>
        <w:spacing w:after="0" w:line="264" w:lineRule="auto"/>
        <w:ind w:firstLine="600"/>
        <w:jc w:val="both"/>
        <w:rPr>
          <w:lang w:val="ru-RU"/>
        </w:rPr>
      </w:pPr>
      <w:r>
        <w:rPr>
          <w:rFonts w:ascii="Times New Roman" w:hAnsi="Times New Roman"/>
          <w:color w:val="000000"/>
          <w:sz w:val="28"/>
          <w:lang w:val="ru-RU"/>
        </w:rPr>
        <w:t>География: минералы, горные породы, полезные ископаемые, топливо, ресурсы.</w:t>
      </w:r>
    </w:p>
    <w:p>
      <w:pPr>
        <w:spacing w:after="0" w:line="264" w:lineRule="auto"/>
        <w:ind w:firstLine="600"/>
        <w:jc w:val="both"/>
        <w:rPr>
          <w:lang w:val="ru-RU"/>
        </w:rPr>
      </w:pPr>
      <w:r>
        <w:rPr>
          <w:rFonts w:ascii="Times New Roman" w:hAnsi="Times New Roman"/>
          <w:color w:val="000000"/>
          <w:sz w:val="28"/>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 xml:space="preserve">11 КЛАСС </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ОБЩАЯ И НЕОРГАНИЧЕСКАЯ ХИМИЯ</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b/>
          <w:color w:val="000000"/>
          <w:sz w:val="28"/>
          <w:lang w:val="ru-RU"/>
        </w:rPr>
        <w:t>Теоретические основы химии</w:t>
      </w:r>
    </w:p>
    <w:p>
      <w:pPr>
        <w:spacing w:after="0" w:line="264" w:lineRule="auto"/>
        <w:ind w:firstLine="600"/>
        <w:jc w:val="both"/>
        <w:rPr>
          <w:lang w:val="ru-RU"/>
        </w:rPr>
      </w:pPr>
      <w:r>
        <w:rPr>
          <w:rFonts w:ascii="Times New Roman" w:hAnsi="Times New Roman"/>
          <w:color w:val="000000"/>
          <w:sz w:val="28"/>
          <w:lang w:val="ru-RU"/>
        </w:rPr>
        <w:t xml:space="preserve">Химический элемент. Атом. Ядро атома, изотопы. Электронная оболочка. Энергетические уровни, подуровни. Атомные орбитали, </w:t>
      </w:r>
      <w:r>
        <w:rPr>
          <w:rFonts w:ascii="Times New Roman" w:hAnsi="Times New Roman"/>
          <w:color w:val="000000"/>
          <w:sz w:val="28"/>
        </w:rPr>
        <w:t>s</w:t>
      </w:r>
      <w:r>
        <w:rPr>
          <w:rFonts w:ascii="Times New Roman" w:hAnsi="Times New Roman"/>
          <w:color w:val="000000"/>
          <w:sz w:val="28"/>
          <w:lang w:val="ru-RU"/>
        </w:rPr>
        <w:t xml:space="preserve">-, </w:t>
      </w:r>
      <w:r>
        <w:rPr>
          <w:rFonts w:ascii="Times New Roman" w:hAnsi="Times New Roman"/>
          <w:color w:val="000000"/>
          <w:sz w:val="28"/>
        </w:rPr>
        <w:t>p</w:t>
      </w:r>
      <w:r>
        <w:rPr>
          <w:rFonts w:ascii="Times New Roman" w:hAnsi="Times New Roman"/>
          <w:color w:val="000000"/>
          <w:sz w:val="28"/>
          <w:lang w:val="ru-RU"/>
        </w:rPr>
        <w:t xml:space="preserve">-, </w:t>
      </w:r>
      <w:r>
        <w:rPr>
          <w:rFonts w:ascii="Times New Roman" w:hAnsi="Times New Roman"/>
          <w:color w:val="000000"/>
          <w:sz w:val="28"/>
        </w:rPr>
        <w:t>d</w:t>
      </w:r>
      <w:r>
        <w:rPr>
          <w:rFonts w:ascii="Times New Roman" w:hAnsi="Times New Roman"/>
          <w:color w:val="000000"/>
          <w:sz w:val="28"/>
          <w:lang w:val="ru-RU"/>
        </w:rPr>
        <w:t xml:space="preserve">- элементы. Особенности распределения электронов по орбиталям в атомах элементов первых четырёх периодов. Электронная конфигурация атомов. </w:t>
      </w:r>
    </w:p>
    <w:p>
      <w:pPr>
        <w:spacing w:after="0" w:line="264" w:lineRule="auto"/>
        <w:ind w:firstLine="600"/>
        <w:jc w:val="both"/>
        <w:rPr>
          <w:lang w:val="ru-RU"/>
        </w:rPr>
      </w:pPr>
      <w:r>
        <w:rPr>
          <w:rFonts w:ascii="Times New Roman" w:hAnsi="Times New Roman"/>
          <w:color w:val="000000"/>
          <w:sz w:val="28"/>
          <w:lang w:val="ru-RU"/>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pPr>
        <w:spacing w:after="0" w:line="264" w:lineRule="auto"/>
        <w:ind w:firstLine="600"/>
        <w:jc w:val="both"/>
        <w:rPr>
          <w:lang w:val="ru-RU"/>
        </w:rPr>
      </w:pPr>
      <w:r>
        <w:rPr>
          <w:rFonts w:ascii="Times New Roman" w:hAnsi="Times New Roman"/>
          <w:color w:val="000000"/>
          <w:sz w:val="28"/>
          <w:lang w:val="ru-RU"/>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pPr>
        <w:spacing w:after="0" w:line="264" w:lineRule="auto"/>
        <w:ind w:firstLine="600"/>
        <w:jc w:val="both"/>
        <w:rPr>
          <w:lang w:val="ru-RU"/>
        </w:rPr>
      </w:pPr>
      <w:r>
        <w:rPr>
          <w:rFonts w:ascii="Times New Roman" w:hAnsi="Times New Roman"/>
          <w:color w:val="000000"/>
          <w:sz w:val="28"/>
          <w:lang w:val="ru-RU"/>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pPr>
        <w:spacing w:after="0" w:line="264" w:lineRule="auto"/>
        <w:ind w:firstLine="600"/>
        <w:jc w:val="both"/>
        <w:rPr>
          <w:lang w:val="ru-RU"/>
        </w:rPr>
      </w:pPr>
      <w:r>
        <w:rPr>
          <w:rFonts w:ascii="Times New Roman" w:hAnsi="Times New Roman"/>
          <w:color w:val="000000"/>
          <w:sz w:val="28"/>
          <w:lang w:val="ru-RU"/>
        </w:rPr>
        <w:t>Понятие о дисперсных системах. Истинные и коллоидные растворы. Массовая доля вещества в растворе.</w:t>
      </w:r>
    </w:p>
    <w:p>
      <w:pPr>
        <w:spacing w:after="0" w:line="264" w:lineRule="auto"/>
        <w:ind w:firstLine="600"/>
        <w:jc w:val="both"/>
        <w:rPr>
          <w:lang w:val="ru-RU"/>
        </w:rPr>
      </w:pPr>
      <w:r>
        <w:rPr>
          <w:rFonts w:ascii="Times New Roman" w:hAnsi="Times New Roman"/>
          <w:color w:val="000000"/>
          <w:sz w:val="28"/>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pPr>
        <w:spacing w:after="0" w:line="264" w:lineRule="auto"/>
        <w:ind w:firstLine="600"/>
        <w:jc w:val="both"/>
        <w:rPr>
          <w:lang w:val="ru-RU"/>
        </w:rPr>
      </w:pPr>
      <w:r>
        <w:rPr>
          <w:rFonts w:ascii="Times New Roman" w:hAnsi="Times New Roman"/>
          <w:color w:val="000000"/>
          <w:sz w:val="28"/>
          <w:lang w:val="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pPr>
        <w:spacing w:after="0" w:line="264" w:lineRule="auto"/>
        <w:ind w:firstLine="600"/>
        <w:jc w:val="both"/>
        <w:rPr>
          <w:lang w:val="ru-RU"/>
        </w:rPr>
      </w:pPr>
      <w:r>
        <w:rPr>
          <w:rFonts w:ascii="Times New Roman" w:hAnsi="Times New Roman"/>
          <w:color w:val="000000"/>
          <w:sz w:val="28"/>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pPr>
        <w:spacing w:after="0" w:line="264" w:lineRule="auto"/>
        <w:ind w:firstLine="600"/>
        <w:jc w:val="both"/>
        <w:rPr>
          <w:lang w:val="ru-RU"/>
        </w:rPr>
      </w:pPr>
      <w:r>
        <w:rPr>
          <w:rFonts w:ascii="Times New Roman" w:hAnsi="Times New Roman"/>
          <w:color w:val="000000"/>
          <w:sz w:val="28"/>
          <w:lang w:val="ru-RU"/>
        </w:rPr>
        <w:t xml:space="preserve">Электролитическая диссоциация. Сильные и слабые электролиты. Среда водных растворов веществ: кислая, нейтральная, щелочная. </w:t>
      </w:r>
    </w:p>
    <w:p>
      <w:pPr>
        <w:spacing w:after="0" w:line="264" w:lineRule="auto"/>
        <w:ind w:firstLine="600"/>
        <w:jc w:val="both"/>
        <w:rPr>
          <w:lang w:val="ru-RU"/>
        </w:rPr>
      </w:pPr>
      <w:r>
        <w:rPr>
          <w:rFonts w:ascii="Times New Roman" w:hAnsi="Times New Roman"/>
          <w:color w:val="000000"/>
          <w:sz w:val="28"/>
          <w:lang w:val="ru-RU"/>
        </w:rPr>
        <w:t xml:space="preserve">Окислительно-восстановительные реакции. </w:t>
      </w:r>
    </w:p>
    <w:p>
      <w:pPr>
        <w:spacing w:after="0" w:line="264" w:lineRule="auto"/>
        <w:ind w:firstLine="600"/>
        <w:jc w:val="both"/>
        <w:rPr>
          <w:lang w:val="ru-RU"/>
        </w:rPr>
      </w:pPr>
      <w:r>
        <w:rPr>
          <w:rFonts w:ascii="Times New Roman" w:hAnsi="Times New Roman"/>
          <w:color w:val="000000"/>
          <w:sz w:val="28"/>
          <w:lang w:val="ru-RU"/>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pPr>
        <w:spacing w:after="0" w:line="264" w:lineRule="auto"/>
        <w:ind w:firstLine="600"/>
        <w:jc w:val="both"/>
        <w:rPr>
          <w:lang w:val="ru-RU"/>
        </w:rPr>
      </w:pPr>
      <w:r>
        <w:rPr>
          <w:rFonts w:ascii="Times New Roman" w:hAnsi="Times New Roman"/>
          <w:color w:val="000000"/>
          <w:sz w:val="28"/>
          <w:lang w:val="ru-RU"/>
        </w:rPr>
        <w:t>Расчётные задачи.</w:t>
      </w:r>
    </w:p>
    <w:p>
      <w:pPr>
        <w:spacing w:after="0" w:line="264" w:lineRule="auto"/>
        <w:ind w:firstLine="600"/>
        <w:jc w:val="both"/>
        <w:rPr>
          <w:lang w:val="ru-RU"/>
        </w:rPr>
      </w:pPr>
      <w:r>
        <w:rPr>
          <w:rFonts w:ascii="Times New Roman" w:hAnsi="Times New Roman"/>
          <w:color w:val="000000"/>
          <w:sz w:val="28"/>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pPr>
        <w:spacing w:after="0" w:line="264" w:lineRule="auto"/>
        <w:ind w:firstLine="600"/>
        <w:jc w:val="both"/>
        <w:rPr>
          <w:lang w:val="ru-RU"/>
        </w:rPr>
      </w:pPr>
      <w:r>
        <w:rPr>
          <w:rFonts w:ascii="Times New Roman" w:hAnsi="Times New Roman"/>
          <w:b/>
          <w:color w:val="000000"/>
          <w:sz w:val="28"/>
          <w:lang w:val="ru-RU"/>
        </w:rPr>
        <w:t>Неорганическая химия</w:t>
      </w:r>
    </w:p>
    <w:p>
      <w:pPr>
        <w:spacing w:after="0" w:line="264" w:lineRule="auto"/>
        <w:ind w:firstLine="600"/>
        <w:jc w:val="both"/>
        <w:rPr>
          <w:lang w:val="ru-RU"/>
        </w:rPr>
      </w:pPr>
      <w:r>
        <w:rPr>
          <w:rFonts w:ascii="Times New Roman" w:hAnsi="Times New Roman"/>
          <w:color w:val="000000"/>
          <w:sz w:val="28"/>
          <w:lang w:val="ru-RU"/>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pPr>
        <w:spacing w:after="0" w:line="264" w:lineRule="auto"/>
        <w:ind w:firstLine="600"/>
        <w:jc w:val="both"/>
        <w:rPr>
          <w:lang w:val="ru-RU"/>
        </w:rPr>
      </w:pPr>
      <w:r>
        <w:rPr>
          <w:rFonts w:ascii="Times New Roman" w:hAnsi="Times New Roman"/>
          <w:color w:val="000000"/>
          <w:sz w:val="28"/>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pPr>
        <w:spacing w:after="0" w:line="264" w:lineRule="auto"/>
        <w:ind w:firstLine="600"/>
        <w:jc w:val="both"/>
        <w:rPr>
          <w:lang w:val="ru-RU"/>
        </w:rPr>
      </w:pPr>
      <w:r>
        <w:rPr>
          <w:rFonts w:ascii="Times New Roman" w:hAnsi="Times New Roman"/>
          <w:color w:val="000000"/>
          <w:sz w:val="28"/>
          <w:lang w:val="ru-RU"/>
        </w:rPr>
        <w:t>Применение важнейших неметаллов и их соединений.</w:t>
      </w:r>
    </w:p>
    <w:p>
      <w:pPr>
        <w:spacing w:after="0" w:line="264" w:lineRule="auto"/>
        <w:ind w:firstLine="600"/>
        <w:jc w:val="both"/>
        <w:rPr>
          <w:lang w:val="ru-RU"/>
        </w:rPr>
      </w:pPr>
      <w:r>
        <w:rPr>
          <w:rFonts w:ascii="Times New Roman" w:hAnsi="Times New Roman"/>
          <w:color w:val="000000"/>
          <w:sz w:val="28"/>
          <w:lang w:val="ru-RU"/>
        </w:rPr>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pPr>
        <w:spacing w:after="0" w:line="264" w:lineRule="auto"/>
        <w:ind w:firstLine="600"/>
        <w:jc w:val="both"/>
        <w:rPr>
          <w:lang w:val="ru-RU"/>
        </w:rPr>
      </w:pPr>
      <w:r>
        <w:rPr>
          <w:rFonts w:ascii="Times New Roman" w:hAnsi="Times New Roman"/>
          <w:color w:val="000000"/>
          <w:sz w:val="28"/>
          <w:lang w:val="ru-RU"/>
        </w:rPr>
        <w:t xml:space="preserve">Химические свойства важнейших металлов (натрий, калий, кальций, магний, алюминий, цинк, хром, железо, медь) и их соединений. </w:t>
      </w:r>
    </w:p>
    <w:p>
      <w:pPr>
        <w:spacing w:after="0" w:line="264" w:lineRule="auto"/>
        <w:ind w:firstLine="600"/>
        <w:jc w:val="both"/>
        <w:rPr>
          <w:lang w:val="ru-RU"/>
        </w:rPr>
      </w:pPr>
      <w:r>
        <w:rPr>
          <w:rFonts w:ascii="Times New Roman" w:hAnsi="Times New Roman"/>
          <w:color w:val="000000"/>
          <w:sz w:val="28"/>
          <w:lang w:val="ru-RU"/>
        </w:rPr>
        <w:t>Общие способы получения металлов. Применение металлов в быту и технике.</w:t>
      </w:r>
    </w:p>
    <w:p>
      <w:pPr>
        <w:spacing w:after="0" w:line="264" w:lineRule="auto"/>
        <w:ind w:firstLine="600"/>
        <w:jc w:val="both"/>
        <w:rPr>
          <w:lang w:val="ru-RU"/>
        </w:rPr>
      </w:pPr>
      <w:r>
        <w:rPr>
          <w:rFonts w:ascii="Times New Roman" w:hAnsi="Times New Roman"/>
          <w:color w:val="000000"/>
          <w:sz w:val="28"/>
          <w:lang w:val="ru-RU"/>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pPr>
        <w:spacing w:after="0" w:line="264" w:lineRule="auto"/>
        <w:ind w:firstLine="600"/>
        <w:jc w:val="both"/>
        <w:rPr>
          <w:lang w:val="ru-RU"/>
        </w:rPr>
      </w:pPr>
      <w:r>
        <w:rPr>
          <w:rFonts w:ascii="Times New Roman" w:hAnsi="Times New Roman"/>
          <w:color w:val="000000"/>
          <w:sz w:val="28"/>
          <w:lang w:val="ru-RU"/>
        </w:rPr>
        <w:t>Расчётные задачи.</w:t>
      </w:r>
    </w:p>
    <w:p>
      <w:pPr>
        <w:spacing w:after="0" w:line="264" w:lineRule="auto"/>
        <w:ind w:firstLine="600"/>
        <w:jc w:val="both"/>
        <w:rPr>
          <w:lang w:val="ru-RU"/>
        </w:rPr>
      </w:pPr>
      <w:r>
        <w:rPr>
          <w:rFonts w:ascii="Times New Roman" w:hAnsi="Times New Roman"/>
          <w:color w:val="000000"/>
          <w:sz w:val="28"/>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pPr>
        <w:spacing w:after="0" w:line="264" w:lineRule="auto"/>
        <w:ind w:firstLine="600"/>
        <w:jc w:val="both"/>
        <w:rPr>
          <w:lang w:val="ru-RU"/>
        </w:rPr>
      </w:pPr>
      <w:r>
        <w:rPr>
          <w:rFonts w:ascii="Times New Roman" w:hAnsi="Times New Roman"/>
          <w:b/>
          <w:color w:val="000000"/>
          <w:sz w:val="28"/>
          <w:lang w:val="ru-RU"/>
        </w:rPr>
        <w:t>Химия и жизнь</w:t>
      </w:r>
    </w:p>
    <w:p>
      <w:pPr>
        <w:spacing w:after="0" w:line="264" w:lineRule="auto"/>
        <w:ind w:firstLine="600"/>
        <w:jc w:val="both"/>
        <w:rPr>
          <w:lang w:val="ru-RU"/>
        </w:rPr>
      </w:pPr>
      <w:r>
        <w:rPr>
          <w:rFonts w:ascii="Times New Roman" w:hAnsi="Times New Roman"/>
          <w:color w:val="000000"/>
          <w:sz w:val="28"/>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pPr>
        <w:spacing w:after="0" w:line="264" w:lineRule="auto"/>
        <w:ind w:firstLine="600"/>
        <w:jc w:val="both"/>
        <w:rPr>
          <w:lang w:val="ru-RU"/>
        </w:rPr>
      </w:pPr>
      <w:r>
        <w:rPr>
          <w:rFonts w:ascii="Times New Roman" w:hAnsi="Times New Roman"/>
          <w:color w:val="000000"/>
          <w:sz w:val="28"/>
          <w:lang w:val="ru-RU"/>
        </w:rPr>
        <w:t xml:space="preserve">Представления об общих научных принципах промышленного получения важнейших веществ. </w:t>
      </w:r>
    </w:p>
    <w:p>
      <w:pPr>
        <w:spacing w:after="0" w:line="264" w:lineRule="auto"/>
        <w:ind w:firstLine="600"/>
        <w:jc w:val="both"/>
        <w:rPr>
          <w:lang w:val="ru-RU"/>
        </w:rPr>
      </w:pPr>
      <w:r>
        <w:rPr>
          <w:rFonts w:ascii="Times New Roman" w:hAnsi="Times New Roman"/>
          <w:color w:val="000000"/>
          <w:sz w:val="28"/>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pPr>
        <w:spacing w:after="0" w:line="264" w:lineRule="auto"/>
        <w:ind w:firstLine="600"/>
        <w:jc w:val="both"/>
        <w:rPr>
          <w:lang w:val="ru-RU"/>
        </w:rPr>
      </w:pPr>
      <w:r>
        <w:rPr>
          <w:rFonts w:ascii="Times New Roman" w:hAnsi="Times New Roman"/>
          <w:color w:val="000000"/>
          <w:sz w:val="28"/>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pPr>
        <w:spacing w:after="0" w:line="264" w:lineRule="auto"/>
        <w:ind w:firstLine="600"/>
        <w:jc w:val="both"/>
        <w:rPr>
          <w:lang w:val="ru-RU"/>
        </w:rPr>
      </w:pPr>
      <w:r>
        <w:rPr>
          <w:rFonts w:ascii="Times New Roman" w:hAnsi="Times New Roman"/>
          <w:color w:val="000000"/>
          <w:sz w:val="28"/>
          <w:lang w:val="ru-RU"/>
        </w:rPr>
        <w:t>Межпредметные связи.</w:t>
      </w:r>
    </w:p>
    <w:p>
      <w:pPr>
        <w:spacing w:after="0" w:line="264" w:lineRule="auto"/>
        <w:ind w:firstLine="600"/>
        <w:jc w:val="both"/>
        <w:rPr>
          <w:lang w:val="ru-RU"/>
        </w:rPr>
      </w:pPr>
      <w:r>
        <w:rPr>
          <w:rFonts w:ascii="Times New Roman" w:hAnsi="Times New Roman"/>
          <w:color w:val="000000"/>
          <w:sz w:val="28"/>
          <w:lang w:val="ru-RU"/>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pPr>
        <w:spacing w:after="0" w:line="264" w:lineRule="auto"/>
        <w:ind w:firstLine="600"/>
        <w:jc w:val="both"/>
        <w:rPr>
          <w:lang w:val="ru-RU"/>
        </w:rPr>
      </w:pPr>
      <w:r>
        <w:rPr>
          <w:rFonts w:ascii="Times New Roman" w:hAnsi="Times New Roman"/>
          <w:color w:val="000000"/>
          <w:sz w:val="28"/>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pPr>
        <w:spacing w:after="0" w:line="264" w:lineRule="auto"/>
        <w:ind w:firstLine="600"/>
        <w:jc w:val="both"/>
        <w:rPr>
          <w:lang w:val="ru-RU"/>
        </w:rPr>
      </w:pPr>
      <w:r>
        <w:rPr>
          <w:rFonts w:ascii="Times New Roman" w:hAnsi="Times New Roman"/>
          <w:color w:val="000000"/>
          <w:sz w:val="28"/>
          <w:lang w:val="ru-RU"/>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pPr>
        <w:spacing w:after="0" w:line="264" w:lineRule="auto"/>
        <w:ind w:firstLine="600"/>
        <w:jc w:val="both"/>
        <w:rPr>
          <w:lang w:val="ru-RU"/>
        </w:rPr>
      </w:pPr>
      <w:r>
        <w:rPr>
          <w:rFonts w:ascii="Times New Roman" w:hAnsi="Times New Roman"/>
          <w:color w:val="000000"/>
          <w:sz w:val="28"/>
          <w:lang w:val="ru-RU"/>
        </w:rPr>
        <w:t>Биология: клетка, организм, экосистема, биосфера, макро- и микроэлементы, витамины, обмен веществ в организме.</w:t>
      </w:r>
    </w:p>
    <w:p>
      <w:pPr>
        <w:spacing w:after="0" w:line="264" w:lineRule="auto"/>
        <w:ind w:firstLine="600"/>
        <w:jc w:val="both"/>
        <w:rPr>
          <w:lang w:val="ru-RU"/>
        </w:rPr>
      </w:pPr>
      <w:r>
        <w:rPr>
          <w:rFonts w:ascii="Times New Roman" w:hAnsi="Times New Roman"/>
          <w:color w:val="000000"/>
          <w:sz w:val="28"/>
          <w:lang w:val="ru-RU"/>
        </w:rPr>
        <w:t>География: минералы, горные породы, полезные ископаемые, топливо, ресурсы.</w:t>
      </w:r>
    </w:p>
    <w:p>
      <w:pPr>
        <w:spacing w:after="0" w:line="264" w:lineRule="auto"/>
        <w:ind w:firstLine="600"/>
        <w:jc w:val="both"/>
        <w:rPr>
          <w:lang w:val="ru-RU"/>
        </w:rPr>
      </w:pPr>
      <w:r>
        <w:rPr>
          <w:rFonts w:ascii="Times New Roman" w:hAnsi="Times New Roman"/>
          <w:color w:val="000000"/>
          <w:sz w:val="28"/>
          <w:lang w:val="ru-RU"/>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pPr>
        <w:spacing w:after="0" w:line="264" w:lineRule="auto"/>
        <w:ind w:left="120"/>
        <w:jc w:val="both"/>
        <w:rPr>
          <w:lang w:val="ru-RU"/>
        </w:rPr>
      </w:pPr>
    </w:p>
    <w:bookmarkEnd w:id="3"/>
    <w:p>
      <w:pPr>
        <w:spacing w:after="0" w:line="264" w:lineRule="auto"/>
        <w:ind w:left="120"/>
        <w:jc w:val="both"/>
        <w:rPr>
          <w:lang w:val="ru-RU"/>
        </w:rPr>
      </w:pPr>
      <w:bookmarkStart w:id="4" w:name="block-6828200"/>
      <w:r>
        <w:rPr>
          <w:rFonts w:ascii="Times New Roman" w:hAnsi="Times New Roman"/>
          <w:color w:val="000000"/>
          <w:sz w:val="28"/>
          <w:lang w:val="ru-RU"/>
        </w:rPr>
        <w:t>ПЛАНИРУЕМЫЕ РЕЗУЛЬТАТЫ ОСВОЕНИЯ ПРОГРАММЫ ПО ХИМИИ НА БАЗОВОМ УРОВНЕ СРЕДНЕГО ОБЩЕГО ОБРАЗОВАНИЯ</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ЛИЧНОСТНЫЕ РЕЗУЛЬТАТЫ</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color w:val="000000"/>
          <w:sz w:val="28"/>
          <w:lang w:val="ru-RU"/>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pPr>
        <w:spacing w:after="0" w:line="264" w:lineRule="auto"/>
        <w:ind w:firstLine="600"/>
        <w:jc w:val="both"/>
        <w:rPr>
          <w:lang w:val="ru-RU"/>
        </w:rPr>
      </w:pPr>
      <w:r>
        <w:rPr>
          <w:rFonts w:ascii="Times New Roman" w:hAnsi="Times New Roman"/>
          <w:color w:val="000000"/>
          <w:sz w:val="28"/>
          <w:lang w:val="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pPr>
        <w:spacing w:after="0" w:line="264" w:lineRule="auto"/>
        <w:ind w:firstLine="600"/>
        <w:jc w:val="both"/>
        <w:rPr>
          <w:lang w:val="ru-RU"/>
        </w:rPr>
      </w:pPr>
      <w:r>
        <w:rPr>
          <w:rFonts w:ascii="Times New Roman" w:hAnsi="Times New Roman"/>
          <w:color w:val="000000"/>
          <w:sz w:val="28"/>
          <w:lang w:val="ru-RU"/>
        </w:rPr>
        <w:t xml:space="preserve">осознание обучающимися российской гражданской идентичности – готовности к саморазвитию, самостоятельности и самоопределению; </w:t>
      </w:r>
    </w:p>
    <w:p>
      <w:pPr>
        <w:spacing w:after="0" w:line="264" w:lineRule="auto"/>
        <w:ind w:firstLine="600"/>
        <w:jc w:val="both"/>
        <w:rPr>
          <w:lang w:val="ru-RU"/>
        </w:rPr>
      </w:pPr>
      <w:r>
        <w:rPr>
          <w:rFonts w:ascii="Times New Roman" w:hAnsi="Times New Roman"/>
          <w:color w:val="000000"/>
          <w:sz w:val="28"/>
          <w:lang w:val="ru-RU"/>
        </w:rPr>
        <w:t xml:space="preserve">наличие мотивации к обучению; </w:t>
      </w:r>
    </w:p>
    <w:p>
      <w:pPr>
        <w:spacing w:after="0" w:line="264" w:lineRule="auto"/>
        <w:ind w:firstLine="600"/>
        <w:jc w:val="both"/>
        <w:rPr>
          <w:lang w:val="ru-RU"/>
        </w:rPr>
      </w:pPr>
      <w:r>
        <w:rPr>
          <w:rFonts w:ascii="Times New Roman" w:hAnsi="Times New Roman"/>
          <w:color w:val="000000"/>
          <w:sz w:val="28"/>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pPr>
        <w:spacing w:after="0" w:line="264" w:lineRule="auto"/>
        <w:ind w:firstLine="600"/>
        <w:jc w:val="both"/>
        <w:rPr>
          <w:lang w:val="ru-RU"/>
        </w:rPr>
      </w:pPr>
      <w:r>
        <w:rPr>
          <w:rFonts w:ascii="Times New Roman" w:hAnsi="Times New Roman"/>
          <w:color w:val="000000"/>
          <w:sz w:val="28"/>
          <w:lang w:val="ru-RU"/>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pPr>
        <w:spacing w:after="0" w:line="264" w:lineRule="auto"/>
        <w:ind w:firstLine="600"/>
        <w:jc w:val="both"/>
        <w:rPr>
          <w:lang w:val="ru-RU"/>
        </w:rPr>
      </w:pPr>
      <w:r>
        <w:rPr>
          <w:rFonts w:ascii="Times New Roman" w:hAnsi="Times New Roman"/>
          <w:color w:val="000000"/>
          <w:sz w:val="28"/>
          <w:lang w:val="ru-RU"/>
        </w:rPr>
        <w:t>наличие правосознания экологической культуры и способности ставить цели и строить жизненные планы.</w:t>
      </w:r>
    </w:p>
    <w:p>
      <w:pPr>
        <w:spacing w:after="0" w:line="264" w:lineRule="auto"/>
        <w:ind w:firstLine="600"/>
        <w:jc w:val="both"/>
        <w:rPr>
          <w:lang w:val="ru-RU"/>
        </w:rPr>
      </w:pPr>
      <w:r>
        <w:rPr>
          <w:rFonts w:ascii="Times New Roman" w:hAnsi="Times New Roman"/>
          <w:color w:val="000000"/>
          <w:sz w:val="28"/>
          <w:lang w:val="ru-RU"/>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pPr>
        <w:spacing w:after="0" w:line="264" w:lineRule="auto"/>
        <w:ind w:firstLine="600"/>
        <w:jc w:val="both"/>
        <w:rPr>
          <w:lang w:val="ru-RU"/>
        </w:rPr>
      </w:pPr>
      <w:r>
        <w:rPr>
          <w:rFonts w:ascii="Times New Roman" w:hAnsi="Times New Roman"/>
          <w:color w:val="000000"/>
          <w:sz w:val="28"/>
          <w:lang w:val="ru-RU"/>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pPr>
        <w:spacing w:after="0" w:line="264" w:lineRule="auto"/>
        <w:ind w:firstLine="600"/>
        <w:jc w:val="both"/>
        <w:rPr>
          <w:lang w:val="ru-RU"/>
        </w:rPr>
      </w:pPr>
      <w:r>
        <w:rPr>
          <w:rFonts w:ascii="Times New Roman" w:hAnsi="Times New Roman"/>
          <w:b/>
          <w:color w:val="000000"/>
          <w:sz w:val="28"/>
          <w:lang w:val="ru-RU"/>
        </w:rPr>
        <w:t>1) гражданского воспитания</w:t>
      </w:r>
      <w:r>
        <w:rPr>
          <w:rFonts w:ascii="Times New Roman" w:hAnsi="Times New Roman"/>
          <w:color w:val="000000"/>
          <w:sz w:val="28"/>
          <w:lang w:val="ru-RU"/>
        </w:rPr>
        <w:t>:</w:t>
      </w:r>
    </w:p>
    <w:p>
      <w:pPr>
        <w:spacing w:after="0" w:line="264" w:lineRule="auto"/>
        <w:ind w:firstLine="600"/>
        <w:jc w:val="both"/>
        <w:rPr>
          <w:lang w:val="ru-RU"/>
        </w:rPr>
      </w:pPr>
      <w:r>
        <w:rPr>
          <w:rFonts w:ascii="Times New Roman" w:hAnsi="Times New Roman"/>
          <w:color w:val="000000"/>
          <w:sz w:val="28"/>
          <w:lang w:val="ru-RU"/>
        </w:rPr>
        <w:t>осознания обучающимися своих конституционных прав и обязанностей, уважения к закону и правопорядку;</w:t>
      </w:r>
    </w:p>
    <w:p>
      <w:pPr>
        <w:spacing w:after="0" w:line="264" w:lineRule="auto"/>
        <w:ind w:firstLine="600"/>
        <w:jc w:val="both"/>
        <w:rPr>
          <w:lang w:val="ru-RU"/>
        </w:rPr>
      </w:pPr>
      <w:r>
        <w:rPr>
          <w:rFonts w:ascii="Times New Roman" w:hAnsi="Times New Roman"/>
          <w:color w:val="000000"/>
          <w:sz w:val="28"/>
          <w:lang w:val="ru-RU"/>
        </w:rPr>
        <w:t xml:space="preserve">представления о социальных нормах и правилах межличностных отношений в коллективе; </w:t>
      </w:r>
    </w:p>
    <w:p>
      <w:pPr>
        <w:spacing w:after="0" w:line="264" w:lineRule="auto"/>
        <w:ind w:firstLine="600"/>
        <w:jc w:val="both"/>
        <w:rPr>
          <w:lang w:val="ru-RU"/>
        </w:rPr>
      </w:pPr>
      <w:r>
        <w:rPr>
          <w:rFonts w:ascii="Times New Roman" w:hAnsi="Times New Roman"/>
          <w:color w:val="000000"/>
          <w:sz w:val="28"/>
          <w:lang w:val="ru-RU"/>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pPr>
        <w:spacing w:after="0" w:line="264" w:lineRule="auto"/>
        <w:ind w:firstLine="600"/>
        <w:jc w:val="both"/>
        <w:rPr>
          <w:lang w:val="ru-RU"/>
        </w:rPr>
      </w:pPr>
      <w:r>
        <w:rPr>
          <w:rFonts w:ascii="Times New Roman" w:hAnsi="Times New Roman"/>
          <w:color w:val="000000"/>
          <w:sz w:val="28"/>
          <w:lang w:val="ru-RU"/>
        </w:rPr>
        <w:t>способности понимать и принимать мотивы, намерения, логику и аргументы других при анализе различных видов учебной деятельности;</w:t>
      </w:r>
    </w:p>
    <w:p>
      <w:pPr>
        <w:spacing w:after="0" w:line="264" w:lineRule="auto"/>
        <w:ind w:firstLine="600"/>
        <w:jc w:val="both"/>
        <w:rPr>
          <w:lang w:val="ru-RU"/>
        </w:rPr>
      </w:pPr>
      <w:r>
        <w:rPr>
          <w:rFonts w:ascii="Times New Roman" w:hAnsi="Times New Roman"/>
          <w:b/>
          <w:color w:val="000000"/>
          <w:sz w:val="28"/>
          <w:lang w:val="ru-RU"/>
        </w:rPr>
        <w:t>2) патриотического воспитания</w:t>
      </w:r>
      <w:r>
        <w:rPr>
          <w:rFonts w:ascii="Times New Roman" w:hAnsi="Times New Roman"/>
          <w:color w:val="000000"/>
          <w:sz w:val="28"/>
          <w:lang w:val="ru-RU"/>
        </w:rPr>
        <w:t>:</w:t>
      </w:r>
    </w:p>
    <w:p>
      <w:pPr>
        <w:spacing w:after="0" w:line="264" w:lineRule="auto"/>
        <w:ind w:firstLine="600"/>
        <w:jc w:val="both"/>
        <w:rPr>
          <w:lang w:val="ru-RU"/>
        </w:rPr>
      </w:pPr>
      <w:r>
        <w:rPr>
          <w:rFonts w:ascii="Times New Roman" w:hAnsi="Times New Roman"/>
          <w:color w:val="000000"/>
          <w:sz w:val="28"/>
          <w:lang w:val="ru-RU"/>
        </w:rPr>
        <w:t xml:space="preserve">ценностного отношения к историческому и научному наследию отечественной химии; </w:t>
      </w:r>
    </w:p>
    <w:p>
      <w:pPr>
        <w:spacing w:after="0" w:line="264" w:lineRule="auto"/>
        <w:ind w:firstLine="600"/>
        <w:jc w:val="both"/>
        <w:rPr>
          <w:lang w:val="ru-RU"/>
        </w:rPr>
      </w:pPr>
      <w:r>
        <w:rPr>
          <w:rFonts w:ascii="Times New Roman" w:hAnsi="Times New Roman"/>
          <w:color w:val="000000"/>
          <w:sz w:val="28"/>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pPr>
        <w:spacing w:after="0" w:line="264" w:lineRule="auto"/>
        <w:ind w:firstLine="600"/>
        <w:jc w:val="both"/>
        <w:rPr>
          <w:lang w:val="ru-RU"/>
        </w:rPr>
      </w:pPr>
      <w:r>
        <w:rPr>
          <w:rFonts w:ascii="Times New Roman" w:hAnsi="Times New Roman"/>
          <w:color w:val="000000"/>
          <w:sz w:val="28"/>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pPr>
        <w:spacing w:after="0" w:line="264" w:lineRule="auto"/>
        <w:ind w:firstLine="600"/>
        <w:jc w:val="both"/>
        <w:rPr>
          <w:lang w:val="ru-RU"/>
        </w:rPr>
      </w:pPr>
      <w:r>
        <w:rPr>
          <w:rFonts w:ascii="Times New Roman" w:hAnsi="Times New Roman"/>
          <w:b/>
          <w:color w:val="000000"/>
          <w:sz w:val="28"/>
          <w:lang w:val="ru-RU"/>
        </w:rPr>
        <w:t>3) духовно-нравственного воспитания:</w:t>
      </w:r>
    </w:p>
    <w:p>
      <w:pPr>
        <w:spacing w:after="0" w:line="264" w:lineRule="auto"/>
        <w:ind w:firstLine="600"/>
        <w:jc w:val="both"/>
        <w:rPr>
          <w:lang w:val="ru-RU"/>
        </w:rPr>
      </w:pPr>
      <w:r>
        <w:rPr>
          <w:rFonts w:ascii="Times New Roman" w:hAnsi="Times New Roman"/>
          <w:color w:val="000000"/>
          <w:sz w:val="28"/>
          <w:lang w:val="ru-RU"/>
        </w:rPr>
        <w:t>нравственного сознания, этического поведения;</w:t>
      </w:r>
    </w:p>
    <w:p>
      <w:pPr>
        <w:spacing w:after="0" w:line="264" w:lineRule="auto"/>
        <w:ind w:firstLine="600"/>
        <w:jc w:val="both"/>
        <w:rPr>
          <w:lang w:val="ru-RU"/>
        </w:rPr>
      </w:pPr>
      <w:r>
        <w:rPr>
          <w:rFonts w:ascii="Times New Roman" w:hAnsi="Times New Roman"/>
          <w:color w:val="000000"/>
          <w:sz w:val="28"/>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pPr>
        <w:spacing w:after="0" w:line="264" w:lineRule="auto"/>
        <w:ind w:firstLine="600"/>
        <w:jc w:val="both"/>
        <w:rPr>
          <w:lang w:val="ru-RU"/>
        </w:rPr>
      </w:pPr>
      <w:r>
        <w:rPr>
          <w:rFonts w:ascii="Times New Roman" w:hAnsi="Times New Roman"/>
          <w:color w:val="000000"/>
          <w:sz w:val="28"/>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pPr>
        <w:spacing w:after="0" w:line="264" w:lineRule="auto"/>
        <w:ind w:firstLine="600"/>
        <w:jc w:val="both"/>
        <w:rPr>
          <w:lang w:val="ru-RU"/>
        </w:rPr>
      </w:pPr>
      <w:r>
        <w:rPr>
          <w:rFonts w:ascii="Times New Roman" w:hAnsi="Times New Roman"/>
          <w:b/>
          <w:color w:val="000000"/>
          <w:sz w:val="28"/>
          <w:lang w:val="ru-RU"/>
        </w:rPr>
        <w:t>4) формирования культуры здоровья:</w:t>
      </w:r>
    </w:p>
    <w:p>
      <w:pPr>
        <w:spacing w:after="0" w:line="264" w:lineRule="auto"/>
        <w:ind w:firstLine="600"/>
        <w:jc w:val="both"/>
        <w:rPr>
          <w:lang w:val="ru-RU"/>
        </w:rPr>
      </w:pPr>
      <w:r>
        <w:rPr>
          <w:rFonts w:ascii="Times New Roman" w:hAnsi="Times New Roman"/>
          <w:color w:val="000000"/>
          <w:sz w:val="28"/>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pPr>
        <w:spacing w:after="0" w:line="264" w:lineRule="auto"/>
        <w:ind w:firstLine="600"/>
        <w:jc w:val="both"/>
        <w:rPr>
          <w:lang w:val="ru-RU"/>
        </w:rPr>
      </w:pPr>
      <w:r>
        <w:rPr>
          <w:rFonts w:ascii="Times New Roman" w:hAnsi="Times New Roman"/>
          <w:color w:val="000000"/>
          <w:sz w:val="28"/>
          <w:lang w:val="ru-RU"/>
        </w:rPr>
        <w:t xml:space="preserve">соблюдения правил безопасного обращения с веществами в быту, повседневной жизни и в трудовой деятельности; </w:t>
      </w:r>
    </w:p>
    <w:p>
      <w:pPr>
        <w:spacing w:after="0" w:line="264" w:lineRule="auto"/>
        <w:ind w:firstLine="600"/>
        <w:jc w:val="both"/>
        <w:rPr>
          <w:lang w:val="ru-RU"/>
        </w:rPr>
      </w:pPr>
      <w:r>
        <w:rPr>
          <w:rFonts w:ascii="Times New Roman" w:hAnsi="Times New Roman"/>
          <w:color w:val="000000"/>
          <w:sz w:val="28"/>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pPr>
        <w:spacing w:after="0" w:line="264" w:lineRule="auto"/>
        <w:ind w:firstLine="600"/>
        <w:jc w:val="both"/>
        <w:rPr>
          <w:lang w:val="ru-RU"/>
        </w:rPr>
      </w:pPr>
      <w:r>
        <w:rPr>
          <w:rFonts w:ascii="Times New Roman" w:hAnsi="Times New Roman"/>
          <w:color w:val="000000"/>
          <w:sz w:val="28"/>
          <w:lang w:val="ru-RU"/>
        </w:rPr>
        <w:t>осознания последствий и неприятия вредных привычек (употребления алкоголя, наркотиков, курения);</w:t>
      </w:r>
    </w:p>
    <w:p>
      <w:pPr>
        <w:spacing w:after="0" w:line="264" w:lineRule="auto"/>
        <w:ind w:firstLine="600"/>
        <w:jc w:val="both"/>
        <w:rPr>
          <w:lang w:val="ru-RU"/>
        </w:rPr>
      </w:pPr>
      <w:r>
        <w:rPr>
          <w:rFonts w:ascii="Times New Roman" w:hAnsi="Times New Roman"/>
          <w:b/>
          <w:color w:val="000000"/>
          <w:sz w:val="28"/>
          <w:lang w:val="ru-RU"/>
        </w:rPr>
        <w:t>5) трудового воспитания:</w:t>
      </w:r>
    </w:p>
    <w:p>
      <w:pPr>
        <w:spacing w:after="0" w:line="264" w:lineRule="auto"/>
        <w:ind w:firstLine="600"/>
        <w:jc w:val="both"/>
        <w:rPr>
          <w:lang w:val="ru-RU"/>
        </w:rPr>
      </w:pPr>
      <w:r>
        <w:rPr>
          <w:rFonts w:ascii="Times New Roman" w:hAnsi="Times New Roman"/>
          <w:color w:val="000000"/>
          <w:sz w:val="28"/>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pPr>
        <w:spacing w:after="0" w:line="264" w:lineRule="auto"/>
        <w:ind w:firstLine="600"/>
        <w:jc w:val="both"/>
        <w:rPr>
          <w:lang w:val="ru-RU"/>
        </w:rPr>
      </w:pPr>
      <w:r>
        <w:rPr>
          <w:rFonts w:ascii="Times New Roman" w:hAnsi="Times New Roman"/>
          <w:color w:val="000000"/>
          <w:sz w:val="28"/>
          <w:lang w:val="ru-RU"/>
        </w:rPr>
        <w:t xml:space="preserve">установки на активное участие в решении практических задач социальной направленности (в рамках своего класса, школы); </w:t>
      </w:r>
    </w:p>
    <w:p>
      <w:pPr>
        <w:spacing w:after="0" w:line="264" w:lineRule="auto"/>
        <w:ind w:firstLine="600"/>
        <w:jc w:val="both"/>
        <w:rPr>
          <w:lang w:val="ru-RU"/>
        </w:rPr>
      </w:pPr>
      <w:r>
        <w:rPr>
          <w:rFonts w:ascii="Times New Roman" w:hAnsi="Times New Roman"/>
          <w:color w:val="000000"/>
          <w:sz w:val="28"/>
          <w:lang w:val="ru-RU"/>
        </w:rPr>
        <w:t xml:space="preserve">интереса к практическому изучению профессий различного рода, в том числе на основе применения предметных знаний по химии; </w:t>
      </w:r>
    </w:p>
    <w:p>
      <w:pPr>
        <w:spacing w:after="0" w:line="264" w:lineRule="auto"/>
        <w:ind w:firstLine="600"/>
        <w:jc w:val="both"/>
        <w:rPr>
          <w:lang w:val="ru-RU"/>
        </w:rPr>
      </w:pPr>
      <w:r>
        <w:rPr>
          <w:rFonts w:ascii="Times New Roman" w:hAnsi="Times New Roman"/>
          <w:color w:val="000000"/>
          <w:sz w:val="28"/>
          <w:lang w:val="ru-RU"/>
        </w:rPr>
        <w:t xml:space="preserve">уважения к труду, людям труда и результатам трудовой деятельности; </w:t>
      </w:r>
    </w:p>
    <w:p>
      <w:pPr>
        <w:spacing w:after="0" w:line="264" w:lineRule="auto"/>
        <w:ind w:firstLine="600"/>
        <w:jc w:val="both"/>
        <w:rPr>
          <w:lang w:val="ru-RU"/>
        </w:rPr>
      </w:pPr>
      <w:r>
        <w:rPr>
          <w:rFonts w:ascii="Times New Roman" w:hAnsi="Times New Roman"/>
          <w:color w:val="000000"/>
          <w:sz w:val="28"/>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pPr>
        <w:spacing w:after="0" w:line="264" w:lineRule="auto"/>
        <w:ind w:firstLine="600"/>
        <w:jc w:val="both"/>
        <w:rPr>
          <w:lang w:val="ru-RU"/>
        </w:rPr>
      </w:pPr>
      <w:r>
        <w:rPr>
          <w:rFonts w:ascii="Times New Roman" w:hAnsi="Times New Roman"/>
          <w:b/>
          <w:color w:val="000000"/>
          <w:sz w:val="28"/>
          <w:lang w:val="ru-RU"/>
        </w:rPr>
        <w:t>6) экологического воспитания:</w:t>
      </w:r>
    </w:p>
    <w:p>
      <w:pPr>
        <w:spacing w:after="0" w:line="264" w:lineRule="auto"/>
        <w:ind w:firstLine="600"/>
        <w:jc w:val="both"/>
        <w:rPr>
          <w:lang w:val="ru-RU"/>
        </w:rPr>
      </w:pPr>
      <w:r>
        <w:rPr>
          <w:rFonts w:ascii="Times New Roman" w:hAnsi="Times New Roman"/>
          <w:color w:val="000000"/>
          <w:sz w:val="28"/>
          <w:lang w:val="ru-RU"/>
        </w:rPr>
        <w:t>экологически целесообразного отношения к природе, как источнику существования жизни на Земле;</w:t>
      </w:r>
    </w:p>
    <w:p>
      <w:pPr>
        <w:spacing w:after="0" w:line="264" w:lineRule="auto"/>
        <w:ind w:firstLine="600"/>
        <w:jc w:val="both"/>
        <w:rPr>
          <w:lang w:val="ru-RU"/>
        </w:rPr>
      </w:pPr>
      <w:r>
        <w:rPr>
          <w:rFonts w:ascii="Times New Roman" w:hAnsi="Times New Roman"/>
          <w:color w:val="000000"/>
          <w:sz w:val="28"/>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pPr>
        <w:spacing w:after="0" w:line="264" w:lineRule="auto"/>
        <w:ind w:firstLine="600"/>
        <w:jc w:val="both"/>
        <w:rPr>
          <w:lang w:val="ru-RU"/>
        </w:rPr>
      </w:pPr>
      <w:r>
        <w:rPr>
          <w:rFonts w:ascii="Times New Roman" w:hAnsi="Times New Roman"/>
          <w:color w:val="000000"/>
          <w:sz w:val="28"/>
          <w:lang w:val="ru-RU"/>
        </w:rPr>
        <w:t>осознания необходимости использования достижений химии для решения вопросов рационального природопользования;</w:t>
      </w:r>
    </w:p>
    <w:p>
      <w:pPr>
        <w:spacing w:after="0" w:line="264" w:lineRule="auto"/>
        <w:ind w:firstLine="600"/>
        <w:jc w:val="both"/>
        <w:rPr>
          <w:lang w:val="ru-RU"/>
        </w:rPr>
      </w:pPr>
      <w:r>
        <w:rPr>
          <w:rFonts w:ascii="Times New Roman" w:hAnsi="Times New Roman"/>
          <w:color w:val="000000"/>
          <w:sz w:val="28"/>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pPr>
        <w:spacing w:after="0" w:line="264" w:lineRule="auto"/>
        <w:ind w:firstLine="600"/>
        <w:jc w:val="both"/>
        <w:rPr>
          <w:lang w:val="ru-RU"/>
        </w:rPr>
      </w:pPr>
      <w:r>
        <w:rPr>
          <w:rFonts w:ascii="Times New Roman" w:hAnsi="Times New Roman"/>
          <w:color w:val="000000"/>
          <w:sz w:val="28"/>
          <w:lang w:val="ru-RU"/>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pPr>
        <w:spacing w:after="0" w:line="264" w:lineRule="auto"/>
        <w:ind w:firstLine="600"/>
        <w:jc w:val="both"/>
        <w:rPr>
          <w:lang w:val="ru-RU"/>
        </w:rPr>
      </w:pPr>
      <w:r>
        <w:rPr>
          <w:rFonts w:ascii="Times New Roman" w:hAnsi="Times New Roman"/>
          <w:b/>
          <w:color w:val="000000"/>
          <w:sz w:val="28"/>
          <w:lang w:val="ru-RU"/>
        </w:rPr>
        <w:t>7) ценности научного познания:</w:t>
      </w:r>
    </w:p>
    <w:p>
      <w:pPr>
        <w:spacing w:after="0" w:line="264" w:lineRule="auto"/>
        <w:ind w:firstLine="600"/>
        <w:jc w:val="both"/>
        <w:rPr>
          <w:lang w:val="ru-RU"/>
        </w:rPr>
      </w:pPr>
      <w:r>
        <w:rPr>
          <w:rFonts w:ascii="Times New Roman" w:hAnsi="Times New Roman"/>
          <w:color w:val="000000"/>
          <w:sz w:val="28"/>
          <w:lang w:val="ru-RU"/>
        </w:rPr>
        <w:t xml:space="preserve">сформированности мировоззрения, соответствующего современному уровню развития науки и общественной практики; </w:t>
      </w:r>
    </w:p>
    <w:p>
      <w:pPr>
        <w:spacing w:after="0" w:line="264" w:lineRule="auto"/>
        <w:ind w:firstLine="600"/>
        <w:jc w:val="both"/>
        <w:rPr>
          <w:lang w:val="ru-RU"/>
        </w:rPr>
      </w:pPr>
      <w:r>
        <w:rPr>
          <w:rFonts w:ascii="Times New Roman" w:hAnsi="Times New Roman"/>
          <w:color w:val="000000"/>
          <w:sz w:val="28"/>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pPr>
        <w:spacing w:after="0" w:line="264" w:lineRule="auto"/>
        <w:ind w:firstLine="600"/>
        <w:jc w:val="both"/>
        <w:rPr>
          <w:lang w:val="ru-RU"/>
        </w:rPr>
      </w:pPr>
      <w:r>
        <w:rPr>
          <w:rFonts w:ascii="Times New Roman" w:hAnsi="Times New Roman"/>
          <w:color w:val="000000"/>
          <w:sz w:val="28"/>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pPr>
        <w:spacing w:after="0" w:line="264" w:lineRule="auto"/>
        <w:ind w:firstLine="600"/>
        <w:jc w:val="both"/>
        <w:rPr>
          <w:lang w:val="ru-RU"/>
        </w:rPr>
      </w:pPr>
      <w:r>
        <w:rPr>
          <w:rFonts w:ascii="Times New Roman" w:hAnsi="Times New Roman"/>
          <w:color w:val="000000"/>
          <w:sz w:val="28"/>
          <w:lang w:val="ru-RU"/>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pPr>
        <w:spacing w:after="0" w:line="264" w:lineRule="auto"/>
        <w:ind w:firstLine="600"/>
        <w:jc w:val="both"/>
        <w:rPr>
          <w:lang w:val="ru-RU"/>
        </w:rPr>
      </w:pPr>
      <w:r>
        <w:rPr>
          <w:rFonts w:ascii="Times New Roman" w:hAnsi="Times New Roman"/>
          <w:color w:val="000000"/>
          <w:sz w:val="28"/>
          <w:lang w:val="ru-RU"/>
        </w:rPr>
        <w:t>способности самостоятельно использовать химические знания для решения проблем в реальных жизненных ситуациях;</w:t>
      </w:r>
    </w:p>
    <w:p>
      <w:pPr>
        <w:spacing w:after="0" w:line="264" w:lineRule="auto"/>
        <w:ind w:firstLine="600"/>
        <w:jc w:val="both"/>
        <w:rPr>
          <w:lang w:val="ru-RU"/>
        </w:rPr>
      </w:pPr>
      <w:r>
        <w:rPr>
          <w:rFonts w:ascii="Times New Roman" w:hAnsi="Times New Roman"/>
          <w:color w:val="000000"/>
          <w:sz w:val="28"/>
          <w:lang w:val="ru-RU"/>
        </w:rPr>
        <w:t xml:space="preserve">интереса к познанию и исследовательской деятельности; </w:t>
      </w:r>
    </w:p>
    <w:p>
      <w:pPr>
        <w:spacing w:after="0" w:line="264" w:lineRule="auto"/>
        <w:ind w:firstLine="600"/>
        <w:jc w:val="both"/>
        <w:rPr>
          <w:lang w:val="ru-RU"/>
        </w:rPr>
      </w:pPr>
      <w:r>
        <w:rPr>
          <w:rFonts w:ascii="Times New Roman" w:hAnsi="Times New Roman"/>
          <w:color w:val="000000"/>
          <w:sz w:val="28"/>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pPr>
        <w:spacing w:after="0" w:line="264" w:lineRule="auto"/>
        <w:ind w:firstLine="600"/>
        <w:jc w:val="both"/>
        <w:rPr>
          <w:lang w:val="ru-RU"/>
        </w:rPr>
      </w:pPr>
      <w:r>
        <w:rPr>
          <w:rFonts w:ascii="Times New Roman" w:hAnsi="Times New Roman"/>
          <w:color w:val="000000"/>
          <w:sz w:val="28"/>
          <w:lang w:val="ru-RU"/>
        </w:rPr>
        <w:t>интереса к особенностям труда в различных сферах профессиональной деятельности.</w:t>
      </w:r>
    </w:p>
    <w:p>
      <w:pPr>
        <w:spacing w:after="0"/>
        <w:ind w:left="120"/>
        <w:rPr>
          <w:lang w:val="ru-RU"/>
        </w:rPr>
      </w:pPr>
      <w:r>
        <w:rPr>
          <w:rFonts w:ascii="Times New Roman" w:hAnsi="Times New Roman"/>
          <w:b/>
          <w:color w:val="000000"/>
          <w:sz w:val="28"/>
          <w:lang w:val="ru-RU"/>
        </w:rPr>
        <w:t>МЕТАПРЕДМЕТНЫЕ РЕЗУЛЬТАТЫ</w:t>
      </w:r>
    </w:p>
    <w:p>
      <w:pPr>
        <w:spacing w:after="0" w:line="264" w:lineRule="auto"/>
        <w:ind w:firstLine="600"/>
        <w:jc w:val="both"/>
        <w:rPr>
          <w:lang w:val="ru-RU"/>
        </w:rPr>
      </w:pPr>
      <w:r>
        <w:rPr>
          <w:rFonts w:ascii="Times New Roman" w:hAnsi="Times New Roman"/>
          <w:color w:val="000000"/>
          <w:sz w:val="28"/>
          <w:lang w:val="ru-RU"/>
        </w:rPr>
        <w:t xml:space="preserve">Метапредметные результаты освоения учебного предмета «Химия» на уровне среднего общего образования включают: </w:t>
      </w:r>
    </w:p>
    <w:p>
      <w:pPr>
        <w:spacing w:after="0" w:line="264" w:lineRule="auto"/>
        <w:ind w:firstLine="600"/>
        <w:jc w:val="both"/>
        <w:rPr>
          <w:lang w:val="ru-RU"/>
        </w:rPr>
      </w:pPr>
      <w:r>
        <w:rPr>
          <w:rFonts w:ascii="Times New Roman" w:hAnsi="Times New Roman"/>
          <w:color w:val="000000"/>
          <w:sz w:val="28"/>
          <w:lang w:val="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pPr>
        <w:spacing w:after="0" w:line="264" w:lineRule="auto"/>
        <w:ind w:firstLine="600"/>
        <w:jc w:val="both"/>
        <w:rPr>
          <w:lang w:val="ru-RU"/>
        </w:rPr>
      </w:pPr>
      <w:r>
        <w:rPr>
          <w:rFonts w:ascii="Times New Roman" w:hAnsi="Times New Roman"/>
          <w:color w:val="000000"/>
          <w:sz w:val="28"/>
          <w:lang w:val="ru-RU"/>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pPr>
        <w:spacing w:after="0" w:line="264" w:lineRule="auto"/>
        <w:ind w:firstLine="600"/>
        <w:jc w:val="both"/>
        <w:rPr>
          <w:lang w:val="ru-RU"/>
        </w:rPr>
      </w:pPr>
      <w:r>
        <w:rPr>
          <w:rFonts w:ascii="Times New Roman" w:hAnsi="Times New Roman"/>
          <w:color w:val="000000"/>
          <w:sz w:val="28"/>
          <w:lang w:val="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pPr>
        <w:spacing w:after="0" w:line="264" w:lineRule="auto"/>
        <w:ind w:firstLine="600"/>
        <w:jc w:val="both"/>
        <w:rPr>
          <w:lang w:val="ru-RU"/>
        </w:rPr>
      </w:pPr>
      <w:r>
        <w:rPr>
          <w:rFonts w:ascii="Times New Roman" w:hAnsi="Times New Roman"/>
          <w:color w:val="000000"/>
          <w:sz w:val="28"/>
          <w:lang w:val="ru-RU"/>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pPr>
        <w:spacing w:after="0" w:line="264" w:lineRule="auto"/>
        <w:ind w:firstLine="600"/>
        <w:jc w:val="both"/>
        <w:rPr>
          <w:lang w:val="ru-RU"/>
        </w:rPr>
      </w:pPr>
      <w:r>
        <w:rPr>
          <w:rFonts w:ascii="Times New Roman" w:hAnsi="Times New Roman"/>
          <w:b/>
          <w:color w:val="000000"/>
          <w:sz w:val="28"/>
          <w:lang w:val="ru-RU"/>
        </w:rPr>
        <w:t>Овладение универсальными учебными познавательными действиями:</w:t>
      </w:r>
    </w:p>
    <w:p>
      <w:pPr>
        <w:spacing w:after="0" w:line="264" w:lineRule="auto"/>
        <w:ind w:firstLine="600"/>
        <w:jc w:val="both"/>
        <w:rPr>
          <w:lang w:val="ru-RU"/>
        </w:rPr>
      </w:pPr>
      <w:r>
        <w:rPr>
          <w:rFonts w:ascii="Times New Roman" w:hAnsi="Times New Roman"/>
          <w:b/>
          <w:color w:val="000000"/>
          <w:sz w:val="28"/>
          <w:lang w:val="ru-RU"/>
        </w:rPr>
        <w:t>1) базовые логические действия:</w:t>
      </w:r>
    </w:p>
    <w:p>
      <w:pPr>
        <w:spacing w:after="0" w:line="264" w:lineRule="auto"/>
        <w:ind w:firstLine="600"/>
        <w:jc w:val="both"/>
        <w:rPr>
          <w:lang w:val="ru-RU"/>
        </w:rPr>
      </w:pPr>
      <w:r>
        <w:rPr>
          <w:rFonts w:ascii="Times New Roman" w:hAnsi="Times New Roman"/>
          <w:color w:val="000000"/>
          <w:sz w:val="28"/>
          <w:lang w:val="ru-RU"/>
        </w:rPr>
        <w:t xml:space="preserve">самостоятельно формулировать и актуализировать проблему, всесторонне её рассматривать; </w:t>
      </w:r>
    </w:p>
    <w:p>
      <w:pPr>
        <w:spacing w:after="0" w:line="264" w:lineRule="auto"/>
        <w:ind w:firstLine="600"/>
        <w:jc w:val="both"/>
        <w:rPr>
          <w:lang w:val="ru-RU"/>
        </w:rPr>
      </w:pPr>
      <w:r>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pPr>
        <w:spacing w:after="0" w:line="264" w:lineRule="auto"/>
        <w:ind w:firstLine="600"/>
        <w:jc w:val="both"/>
        <w:rPr>
          <w:lang w:val="ru-RU"/>
        </w:rPr>
      </w:pPr>
      <w:r>
        <w:rPr>
          <w:rFonts w:ascii="Times New Roman" w:hAnsi="Times New Roman"/>
          <w:color w:val="000000"/>
          <w:sz w:val="28"/>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pPr>
        <w:spacing w:after="0" w:line="264" w:lineRule="auto"/>
        <w:ind w:firstLine="600"/>
        <w:jc w:val="both"/>
        <w:rPr>
          <w:lang w:val="ru-RU"/>
        </w:rPr>
      </w:pPr>
      <w:r>
        <w:rPr>
          <w:rFonts w:ascii="Times New Roman" w:hAnsi="Times New Roman"/>
          <w:color w:val="000000"/>
          <w:sz w:val="28"/>
          <w:lang w:val="ru-RU"/>
        </w:rPr>
        <w:t xml:space="preserve">выбирать основания и критерии для классификации веществ и химических реакций; </w:t>
      </w:r>
    </w:p>
    <w:p>
      <w:pPr>
        <w:spacing w:after="0" w:line="264" w:lineRule="auto"/>
        <w:ind w:firstLine="600"/>
        <w:jc w:val="both"/>
        <w:rPr>
          <w:lang w:val="ru-RU"/>
        </w:rPr>
      </w:pPr>
      <w:r>
        <w:rPr>
          <w:rFonts w:ascii="Times New Roman" w:hAnsi="Times New Roman"/>
          <w:color w:val="000000"/>
          <w:sz w:val="28"/>
          <w:lang w:val="ru-RU"/>
        </w:rPr>
        <w:t xml:space="preserve">устанавливать причинно-следственные связи между изучаемыми явлениями; </w:t>
      </w:r>
    </w:p>
    <w:p>
      <w:pPr>
        <w:spacing w:after="0" w:line="264" w:lineRule="auto"/>
        <w:ind w:firstLine="600"/>
        <w:jc w:val="both"/>
        <w:rPr>
          <w:lang w:val="ru-RU"/>
        </w:rPr>
      </w:pPr>
      <w:r>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pPr>
        <w:spacing w:after="0" w:line="264" w:lineRule="auto"/>
        <w:ind w:firstLine="600"/>
        <w:jc w:val="both"/>
        <w:rPr>
          <w:lang w:val="ru-RU"/>
        </w:rPr>
      </w:pPr>
      <w:r>
        <w:rPr>
          <w:rFonts w:ascii="Times New Roman" w:hAnsi="Times New Roman"/>
          <w:color w:val="000000"/>
          <w:sz w:val="28"/>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pPr>
        <w:spacing w:after="0" w:line="264" w:lineRule="auto"/>
        <w:ind w:firstLine="600"/>
        <w:jc w:val="both"/>
        <w:rPr>
          <w:lang w:val="ru-RU"/>
        </w:rPr>
      </w:pPr>
      <w:r>
        <w:rPr>
          <w:rFonts w:ascii="Times New Roman" w:hAnsi="Times New Roman"/>
          <w:b/>
          <w:color w:val="000000"/>
          <w:sz w:val="28"/>
          <w:lang w:val="ru-RU"/>
        </w:rPr>
        <w:t>2) базовые исследовательские действия:</w:t>
      </w:r>
    </w:p>
    <w:p>
      <w:pPr>
        <w:spacing w:after="0" w:line="264" w:lineRule="auto"/>
        <w:ind w:firstLine="600"/>
        <w:jc w:val="both"/>
        <w:rPr>
          <w:lang w:val="ru-RU"/>
        </w:rPr>
      </w:pPr>
      <w:r>
        <w:rPr>
          <w:rFonts w:ascii="Times New Roman" w:hAnsi="Times New Roman"/>
          <w:color w:val="000000"/>
          <w:sz w:val="28"/>
          <w:lang w:val="ru-RU"/>
        </w:rPr>
        <w:t>владеть основами методов научного познания веществ и химических реакций;</w:t>
      </w:r>
    </w:p>
    <w:p>
      <w:pPr>
        <w:spacing w:after="0" w:line="264" w:lineRule="auto"/>
        <w:ind w:firstLine="600"/>
        <w:jc w:val="both"/>
        <w:rPr>
          <w:lang w:val="ru-RU"/>
        </w:rPr>
      </w:pPr>
      <w:r>
        <w:rPr>
          <w:rFonts w:ascii="Times New Roman" w:hAnsi="Times New Roman"/>
          <w:color w:val="000000"/>
          <w:sz w:val="28"/>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pPr>
        <w:spacing w:after="0" w:line="264" w:lineRule="auto"/>
        <w:ind w:firstLine="600"/>
        <w:jc w:val="both"/>
        <w:rPr>
          <w:lang w:val="ru-RU"/>
        </w:rPr>
      </w:pPr>
      <w:r>
        <w:rPr>
          <w:rFonts w:ascii="Times New Roman" w:hAnsi="Times New Roman"/>
          <w:color w:val="000000"/>
          <w:sz w:val="28"/>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pPr>
        <w:spacing w:after="0" w:line="264" w:lineRule="auto"/>
        <w:ind w:firstLine="600"/>
        <w:jc w:val="both"/>
        <w:rPr>
          <w:lang w:val="ru-RU"/>
        </w:rPr>
      </w:pPr>
      <w:r>
        <w:rPr>
          <w:rFonts w:ascii="Times New Roman" w:hAnsi="Times New Roman"/>
          <w:color w:val="000000"/>
          <w:sz w:val="28"/>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pPr>
        <w:spacing w:after="0" w:line="264" w:lineRule="auto"/>
        <w:ind w:firstLine="600"/>
        <w:jc w:val="both"/>
        <w:rPr>
          <w:lang w:val="ru-RU"/>
        </w:rPr>
      </w:pPr>
      <w:r>
        <w:rPr>
          <w:rFonts w:ascii="Times New Roman" w:hAnsi="Times New Roman"/>
          <w:b/>
          <w:color w:val="000000"/>
          <w:sz w:val="28"/>
          <w:lang w:val="ru-RU"/>
        </w:rPr>
        <w:t>3) работа с информацией:</w:t>
      </w:r>
    </w:p>
    <w:p>
      <w:pPr>
        <w:spacing w:after="0" w:line="264" w:lineRule="auto"/>
        <w:ind w:firstLine="600"/>
        <w:jc w:val="both"/>
        <w:rPr>
          <w:lang w:val="ru-RU"/>
        </w:rPr>
      </w:pPr>
      <w:r>
        <w:rPr>
          <w:rFonts w:ascii="Times New Roman" w:hAnsi="Times New Roman"/>
          <w:color w:val="000000"/>
          <w:sz w:val="28"/>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pPr>
        <w:spacing w:after="0" w:line="264" w:lineRule="auto"/>
        <w:ind w:firstLine="600"/>
        <w:jc w:val="both"/>
        <w:rPr>
          <w:lang w:val="ru-RU"/>
        </w:rPr>
      </w:pPr>
      <w:r>
        <w:rPr>
          <w:rFonts w:ascii="Times New Roman" w:hAnsi="Times New Roman"/>
          <w:color w:val="000000"/>
          <w:sz w:val="28"/>
          <w:lang w:val="ru-RU"/>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pPr>
        <w:spacing w:after="0" w:line="264" w:lineRule="auto"/>
        <w:ind w:firstLine="600"/>
        <w:jc w:val="both"/>
        <w:rPr>
          <w:lang w:val="ru-RU"/>
        </w:rPr>
      </w:pPr>
      <w:r>
        <w:rPr>
          <w:rFonts w:ascii="Times New Roman" w:hAnsi="Times New Roman"/>
          <w:color w:val="000000"/>
          <w:sz w:val="28"/>
          <w:lang w:val="ru-RU"/>
        </w:rPr>
        <w:t xml:space="preserve">приобретать опыт использования информационно-коммуникативных технологий и различных поисковых систем; </w:t>
      </w:r>
    </w:p>
    <w:p>
      <w:pPr>
        <w:spacing w:after="0" w:line="264" w:lineRule="auto"/>
        <w:ind w:firstLine="600"/>
        <w:jc w:val="both"/>
        <w:rPr>
          <w:lang w:val="ru-RU"/>
        </w:rPr>
      </w:pPr>
      <w:r>
        <w:rPr>
          <w:rFonts w:ascii="Times New Roman" w:hAnsi="Times New Roman"/>
          <w:color w:val="000000"/>
          <w:sz w:val="28"/>
          <w:lang w:val="ru-RU"/>
        </w:rPr>
        <w:t>самостоятельно выбирать оптимальную форму представления информации (схемы, графики, диаграммы, таблицы, рисунки и другие);</w:t>
      </w:r>
    </w:p>
    <w:p>
      <w:pPr>
        <w:spacing w:after="0" w:line="264" w:lineRule="auto"/>
        <w:ind w:firstLine="600"/>
        <w:jc w:val="both"/>
        <w:rPr>
          <w:lang w:val="ru-RU"/>
        </w:rPr>
      </w:pPr>
      <w:r>
        <w:rPr>
          <w:rFonts w:ascii="Times New Roman" w:hAnsi="Times New Roman"/>
          <w:color w:val="000000"/>
          <w:sz w:val="28"/>
          <w:lang w:val="ru-RU"/>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pPr>
        <w:spacing w:after="0" w:line="264" w:lineRule="auto"/>
        <w:ind w:firstLine="600"/>
        <w:jc w:val="both"/>
        <w:rPr>
          <w:lang w:val="ru-RU"/>
        </w:rPr>
      </w:pPr>
      <w:r>
        <w:rPr>
          <w:rFonts w:ascii="Times New Roman" w:hAnsi="Times New Roman"/>
          <w:color w:val="000000"/>
          <w:sz w:val="28"/>
          <w:lang w:val="ru-RU"/>
        </w:rPr>
        <w:t>использовать и преобразовывать знаково-символические средства наглядности.</w:t>
      </w:r>
    </w:p>
    <w:p>
      <w:pPr>
        <w:spacing w:after="0" w:line="264" w:lineRule="auto"/>
        <w:ind w:firstLine="600"/>
        <w:jc w:val="both"/>
        <w:rPr>
          <w:lang w:val="ru-RU"/>
        </w:rPr>
      </w:pPr>
      <w:r>
        <w:rPr>
          <w:rFonts w:ascii="Times New Roman" w:hAnsi="Times New Roman"/>
          <w:b/>
          <w:color w:val="000000"/>
          <w:sz w:val="28"/>
          <w:lang w:val="ru-RU"/>
        </w:rPr>
        <w:t>Овладение универсальными коммуникативными действиями:</w:t>
      </w:r>
    </w:p>
    <w:p>
      <w:pPr>
        <w:spacing w:after="0" w:line="264" w:lineRule="auto"/>
        <w:ind w:firstLine="600"/>
        <w:jc w:val="both"/>
        <w:rPr>
          <w:lang w:val="ru-RU"/>
        </w:rPr>
      </w:pPr>
      <w:r>
        <w:rPr>
          <w:rFonts w:ascii="Times New Roman" w:hAnsi="Times New Roman"/>
          <w:color w:val="000000"/>
          <w:sz w:val="28"/>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pPr>
        <w:spacing w:after="0" w:line="264" w:lineRule="auto"/>
        <w:ind w:firstLine="600"/>
        <w:jc w:val="both"/>
        <w:rPr>
          <w:lang w:val="ru-RU"/>
        </w:rPr>
      </w:pPr>
      <w:r>
        <w:rPr>
          <w:rFonts w:ascii="Times New Roman" w:hAnsi="Times New Roman"/>
          <w:color w:val="000000"/>
          <w:sz w:val="28"/>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pPr>
        <w:spacing w:after="0" w:line="264" w:lineRule="auto"/>
        <w:ind w:firstLine="600"/>
        <w:jc w:val="both"/>
        <w:rPr>
          <w:lang w:val="ru-RU"/>
        </w:rPr>
      </w:pPr>
      <w:r>
        <w:rPr>
          <w:rFonts w:ascii="Times New Roman" w:hAnsi="Times New Roman"/>
          <w:b/>
          <w:color w:val="000000"/>
          <w:sz w:val="28"/>
          <w:lang w:val="ru-RU"/>
        </w:rPr>
        <w:t>Овладение универсальными регулятивными действиями:</w:t>
      </w:r>
    </w:p>
    <w:p>
      <w:pPr>
        <w:spacing w:after="0" w:line="264" w:lineRule="auto"/>
        <w:ind w:firstLine="600"/>
        <w:jc w:val="both"/>
        <w:rPr>
          <w:lang w:val="ru-RU"/>
        </w:rPr>
      </w:pPr>
      <w:r>
        <w:rPr>
          <w:rFonts w:ascii="Times New Roman" w:hAnsi="Times New Roman"/>
          <w:color w:val="000000"/>
          <w:sz w:val="28"/>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pPr>
        <w:spacing w:after="0" w:line="264" w:lineRule="auto"/>
        <w:ind w:firstLine="600"/>
        <w:jc w:val="both"/>
        <w:rPr>
          <w:lang w:val="ru-RU"/>
        </w:rPr>
      </w:pPr>
      <w:r>
        <w:rPr>
          <w:rFonts w:ascii="Times New Roman" w:hAnsi="Times New Roman"/>
          <w:color w:val="000000"/>
          <w:sz w:val="28"/>
          <w:lang w:val="ru-RU"/>
        </w:rPr>
        <w:t>осуществлять самоконтроль своей деятельности на основе самоанализа и самооценки.</w:t>
      </w:r>
    </w:p>
    <w:p>
      <w:pPr>
        <w:spacing w:after="0"/>
        <w:ind w:left="120"/>
        <w:rPr>
          <w:lang w:val="ru-RU"/>
        </w:rPr>
      </w:pPr>
      <w:r>
        <w:rPr>
          <w:rFonts w:ascii="Times New Roman" w:hAnsi="Times New Roman"/>
          <w:b/>
          <w:color w:val="000000"/>
          <w:sz w:val="28"/>
          <w:lang w:val="ru-RU"/>
        </w:rPr>
        <w:t>ПРЕДМЕТНЫЕ РЕЗУЛЬТАТЫ</w:t>
      </w:r>
    </w:p>
    <w:p>
      <w:pPr>
        <w:spacing w:after="0" w:line="264" w:lineRule="auto"/>
        <w:ind w:left="120"/>
        <w:jc w:val="both"/>
        <w:rPr>
          <w:lang w:val="ru-RU"/>
        </w:rPr>
      </w:pPr>
      <w:r>
        <w:rPr>
          <w:rFonts w:ascii="Times New Roman" w:hAnsi="Times New Roman"/>
          <w:b/>
          <w:color w:val="000000"/>
          <w:sz w:val="28"/>
          <w:lang w:val="ru-RU"/>
        </w:rPr>
        <w:t>10 КЛАСС</w:t>
      </w:r>
    </w:p>
    <w:p>
      <w:pPr>
        <w:spacing w:after="0" w:line="264" w:lineRule="auto"/>
        <w:ind w:firstLine="600"/>
        <w:jc w:val="both"/>
        <w:rPr>
          <w:lang w:val="ru-RU"/>
        </w:rPr>
      </w:pPr>
      <w:r>
        <w:rPr>
          <w:rFonts w:ascii="Times New Roman" w:hAnsi="Times New Roman"/>
          <w:color w:val="000000"/>
          <w:sz w:val="28"/>
          <w:lang w:val="ru-RU"/>
        </w:rPr>
        <w:t>Предметные результаты освоения курса «Органическая химия» отражают:</w:t>
      </w:r>
    </w:p>
    <w:p>
      <w:pPr>
        <w:spacing w:after="0" w:line="264" w:lineRule="auto"/>
        <w:ind w:firstLine="600"/>
        <w:jc w:val="both"/>
        <w:rPr>
          <w:lang w:val="ru-RU"/>
        </w:rPr>
      </w:pPr>
      <w:r>
        <w:rPr>
          <w:rFonts w:ascii="Times New Roman" w:hAnsi="Times New Roman"/>
          <w:color w:val="000000"/>
          <w:sz w:val="28"/>
          <w:lang w:val="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pPr>
        <w:spacing w:after="0" w:line="264" w:lineRule="auto"/>
        <w:ind w:firstLine="600"/>
        <w:jc w:val="both"/>
        <w:rPr>
          <w:lang w:val="ru-RU"/>
        </w:rPr>
      </w:pPr>
      <w:r>
        <w:rPr>
          <w:rFonts w:ascii="Times New Roman" w:hAnsi="Times New Roman"/>
          <w:color w:val="000000"/>
          <w:sz w:val="28"/>
          <w:lang w:val="ru-RU"/>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pPr>
        <w:spacing w:after="0" w:line="264" w:lineRule="auto"/>
        <w:ind w:firstLine="600"/>
        <w:jc w:val="both"/>
        <w:rPr>
          <w:lang w:val="ru-RU"/>
        </w:rPr>
      </w:pPr>
      <w:r>
        <w:rPr>
          <w:rFonts w:ascii="Times New Roman" w:hAnsi="Times New Roman"/>
          <w:color w:val="000000"/>
          <w:sz w:val="28"/>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pPr>
        <w:spacing w:after="0" w:line="264" w:lineRule="auto"/>
        <w:ind w:firstLine="600"/>
        <w:jc w:val="both"/>
        <w:rPr>
          <w:lang w:val="ru-RU"/>
        </w:rPr>
      </w:pPr>
      <w:r>
        <w:rPr>
          <w:rFonts w:ascii="Times New Roman" w:hAnsi="Times New Roman"/>
          <w:color w:val="000000"/>
          <w:sz w:val="28"/>
          <w:lang w:val="ru-RU"/>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pPr>
        <w:spacing w:after="0" w:line="264" w:lineRule="auto"/>
        <w:ind w:firstLine="600"/>
        <w:jc w:val="both"/>
        <w:rPr>
          <w:lang w:val="ru-RU"/>
        </w:rPr>
      </w:pPr>
      <w:r>
        <w:rPr>
          <w:rFonts w:ascii="Times New Roman" w:hAnsi="Times New Roman"/>
          <w:color w:val="000000"/>
          <w:sz w:val="28"/>
          <w:lang w:val="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olor w:val="000000"/>
          <w:sz w:val="28"/>
        </w:rPr>
        <w:t>IUPAC</w:t>
      </w:r>
      <w:r>
        <w:rPr>
          <w:rFonts w:ascii="Times New Roman" w:hAnsi="Times New Roman"/>
          <w:color w:val="000000"/>
          <w:sz w:val="28"/>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pPr>
        <w:spacing w:after="0" w:line="264" w:lineRule="auto"/>
        <w:ind w:firstLine="600"/>
        <w:jc w:val="both"/>
        <w:rPr>
          <w:lang w:val="ru-RU"/>
        </w:rPr>
      </w:pPr>
      <w:r>
        <w:rPr>
          <w:rFonts w:ascii="Times New Roman" w:hAnsi="Times New Roman"/>
          <w:color w:val="000000"/>
          <w:sz w:val="28"/>
          <w:lang w:val="ru-RU"/>
        </w:rPr>
        <w:t xml:space="preserve">сформированность умения определять виды химической связи в органических соединениях (одинарные и кратные); </w:t>
      </w:r>
    </w:p>
    <w:p>
      <w:pPr>
        <w:spacing w:after="0" w:line="264" w:lineRule="auto"/>
        <w:ind w:firstLine="600"/>
        <w:jc w:val="both"/>
        <w:rPr>
          <w:lang w:val="ru-RU"/>
        </w:rPr>
      </w:pPr>
      <w:r>
        <w:rPr>
          <w:rFonts w:ascii="Times New Roman" w:hAnsi="Times New Roman"/>
          <w:color w:val="000000"/>
          <w:sz w:val="28"/>
          <w:lang w:val="ru-RU"/>
        </w:rPr>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pPr>
        <w:spacing w:after="0" w:line="264" w:lineRule="auto"/>
        <w:ind w:firstLine="600"/>
        <w:jc w:val="both"/>
        <w:rPr>
          <w:lang w:val="ru-RU"/>
        </w:rPr>
      </w:pPr>
      <w:r>
        <w:rPr>
          <w:rFonts w:ascii="Times New Roman" w:hAnsi="Times New Roman"/>
          <w:color w:val="000000"/>
          <w:sz w:val="28"/>
          <w:lang w:val="ru-RU"/>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pPr>
        <w:spacing w:after="0" w:line="264" w:lineRule="auto"/>
        <w:ind w:firstLine="600"/>
        <w:jc w:val="both"/>
        <w:rPr>
          <w:lang w:val="ru-RU"/>
        </w:rPr>
      </w:pPr>
      <w:r>
        <w:rPr>
          <w:rFonts w:ascii="Times New Roman" w:hAnsi="Times New Roman"/>
          <w:color w:val="000000"/>
          <w:sz w:val="28"/>
          <w:lang w:val="ru-RU"/>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pPr>
        <w:spacing w:after="0" w:line="264" w:lineRule="auto"/>
        <w:ind w:firstLine="600"/>
        <w:jc w:val="both"/>
        <w:rPr>
          <w:lang w:val="ru-RU"/>
        </w:rPr>
      </w:pPr>
      <w:r>
        <w:rPr>
          <w:rFonts w:ascii="Times New Roman" w:hAnsi="Times New Roman"/>
          <w:color w:val="000000"/>
          <w:sz w:val="28"/>
          <w:lang w:val="ru-RU"/>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pPr>
        <w:spacing w:after="0" w:line="264" w:lineRule="auto"/>
        <w:ind w:firstLine="600"/>
        <w:jc w:val="both"/>
        <w:rPr>
          <w:lang w:val="ru-RU"/>
        </w:rPr>
      </w:pPr>
      <w:r>
        <w:rPr>
          <w:rFonts w:ascii="Times New Roman" w:hAnsi="Times New Roman"/>
          <w:color w:val="000000"/>
          <w:sz w:val="28"/>
          <w:lang w:val="ru-RU"/>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pPr>
        <w:spacing w:after="0" w:line="264" w:lineRule="auto"/>
        <w:ind w:firstLine="600"/>
        <w:jc w:val="both"/>
        <w:rPr>
          <w:lang w:val="ru-RU"/>
        </w:rPr>
      </w:pPr>
      <w:r>
        <w:rPr>
          <w:rFonts w:ascii="Times New Roman" w:hAnsi="Times New Roman"/>
          <w:color w:val="000000"/>
          <w:sz w:val="28"/>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pPr>
        <w:spacing w:after="0" w:line="264" w:lineRule="auto"/>
        <w:ind w:firstLine="600"/>
        <w:jc w:val="both"/>
        <w:rPr>
          <w:lang w:val="ru-RU"/>
        </w:rPr>
      </w:pPr>
      <w:r>
        <w:rPr>
          <w:rFonts w:ascii="Times New Roman" w:hAnsi="Times New Roman"/>
          <w:color w:val="000000"/>
          <w:sz w:val="28"/>
          <w:lang w:val="ru-RU"/>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pPr>
        <w:spacing w:after="0" w:line="264" w:lineRule="auto"/>
        <w:ind w:firstLine="600"/>
        <w:jc w:val="both"/>
        <w:rPr>
          <w:lang w:val="ru-RU"/>
        </w:rPr>
      </w:pPr>
      <w:r>
        <w:rPr>
          <w:rFonts w:ascii="Times New Roman" w:hAnsi="Times New Roman"/>
          <w:color w:val="000000"/>
          <w:sz w:val="28"/>
          <w:lang w:val="ru-RU"/>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pPr>
        <w:spacing w:after="0" w:line="264" w:lineRule="auto"/>
        <w:ind w:firstLine="600"/>
        <w:jc w:val="both"/>
        <w:rPr>
          <w:lang w:val="ru-RU"/>
        </w:rPr>
      </w:pPr>
      <w:r>
        <w:rPr>
          <w:rFonts w:ascii="Times New Roman" w:hAnsi="Times New Roman"/>
          <w:color w:val="000000"/>
          <w:sz w:val="28"/>
          <w:lang w:val="ru-RU"/>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pPr>
        <w:spacing w:after="0" w:line="264" w:lineRule="auto"/>
        <w:ind w:firstLine="600"/>
        <w:jc w:val="both"/>
        <w:rPr>
          <w:lang w:val="ru-RU"/>
        </w:rPr>
      </w:pPr>
      <w:r>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pPr>
        <w:spacing w:after="0" w:line="264" w:lineRule="auto"/>
        <w:ind w:firstLine="600"/>
        <w:jc w:val="both"/>
        <w:rPr>
          <w:lang w:val="ru-RU"/>
        </w:rPr>
      </w:pPr>
      <w:r>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pPr>
        <w:spacing w:after="0" w:line="264" w:lineRule="auto"/>
        <w:ind w:left="120"/>
        <w:jc w:val="both"/>
        <w:rPr>
          <w:lang w:val="ru-RU"/>
        </w:rPr>
      </w:pPr>
      <w:r>
        <w:rPr>
          <w:rFonts w:ascii="Times New Roman" w:hAnsi="Times New Roman"/>
          <w:b/>
          <w:color w:val="000000"/>
          <w:sz w:val="28"/>
          <w:lang w:val="ru-RU"/>
        </w:rPr>
        <w:t>11 КЛАСС</w:t>
      </w:r>
    </w:p>
    <w:p>
      <w:pPr>
        <w:spacing w:after="0" w:line="264" w:lineRule="auto"/>
        <w:ind w:firstLine="600"/>
        <w:jc w:val="both"/>
        <w:rPr>
          <w:lang w:val="ru-RU"/>
        </w:rPr>
      </w:pPr>
      <w:r>
        <w:rPr>
          <w:rFonts w:ascii="Times New Roman" w:hAnsi="Times New Roman"/>
          <w:color w:val="000000"/>
          <w:sz w:val="28"/>
          <w:lang w:val="ru-RU"/>
        </w:rPr>
        <w:t>Предметные результаты освоения курса «Общая и неорганическая химия» отражают:</w:t>
      </w:r>
    </w:p>
    <w:p>
      <w:pPr>
        <w:spacing w:after="0" w:line="264" w:lineRule="auto"/>
        <w:ind w:firstLine="600"/>
        <w:jc w:val="both"/>
        <w:rPr>
          <w:lang w:val="ru-RU"/>
        </w:rPr>
      </w:pPr>
      <w:r>
        <w:rPr>
          <w:rFonts w:ascii="Times New Roman" w:hAnsi="Times New Roman"/>
          <w:color w:val="000000"/>
          <w:sz w:val="28"/>
          <w:lang w:val="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pPr>
        <w:spacing w:after="0" w:line="264" w:lineRule="auto"/>
        <w:ind w:firstLine="600"/>
        <w:jc w:val="both"/>
        <w:rPr>
          <w:lang w:val="ru-RU"/>
        </w:rPr>
      </w:pPr>
      <w:r>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изотоп, </w:t>
      </w:r>
      <w:r>
        <w:rPr>
          <w:rFonts w:ascii="Times New Roman" w:hAnsi="Times New Roman"/>
          <w:color w:val="000000"/>
          <w:sz w:val="28"/>
        </w:rPr>
        <w:t>s</w:t>
      </w:r>
      <w:r>
        <w:rPr>
          <w:rFonts w:ascii="Times New Roman" w:hAnsi="Times New Roman"/>
          <w:color w:val="000000"/>
          <w:sz w:val="28"/>
          <w:lang w:val="ru-RU"/>
        </w:rPr>
        <w:t xml:space="preserve">-, </w:t>
      </w:r>
      <w:r>
        <w:rPr>
          <w:rFonts w:ascii="Times New Roman" w:hAnsi="Times New Roman"/>
          <w:color w:val="000000"/>
          <w:sz w:val="28"/>
        </w:rPr>
        <w:t>p</w:t>
      </w:r>
      <w:r>
        <w:rPr>
          <w:rFonts w:ascii="Times New Roman" w:hAnsi="Times New Roman"/>
          <w:color w:val="000000"/>
          <w:sz w:val="28"/>
          <w:lang w:val="ru-RU"/>
        </w:rPr>
        <w:t xml:space="preserve">-, </w:t>
      </w:r>
      <w:r>
        <w:rPr>
          <w:rFonts w:ascii="Times New Roman" w:hAnsi="Times New Roman"/>
          <w:color w:val="000000"/>
          <w:sz w:val="28"/>
        </w:rPr>
        <w:t>d</w:t>
      </w:r>
      <w:r>
        <w:rPr>
          <w:rFonts w:ascii="Times New Roman" w:hAnsi="Times New Roman"/>
          <w:color w:val="000000"/>
          <w:sz w:val="28"/>
          <w:lang w:val="ru-RU"/>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pPr>
        <w:spacing w:after="0" w:line="264" w:lineRule="auto"/>
        <w:ind w:firstLine="600"/>
        <w:jc w:val="both"/>
        <w:rPr>
          <w:lang w:val="ru-RU"/>
        </w:rPr>
      </w:pPr>
      <w:r>
        <w:rPr>
          <w:rFonts w:ascii="Times New Roman" w:hAnsi="Times New Roman"/>
          <w:color w:val="000000"/>
          <w:sz w:val="28"/>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pPr>
        <w:spacing w:after="0" w:line="264" w:lineRule="auto"/>
        <w:ind w:firstLine="600"/>
        <w:jc w:val="both"/>
        <w:rPr>
          <w:lang w:val="ru-RU"/>
        </w:rPr>
      </w:pPr>
      <w:r>
        <w:rPr>
          <w:rFonts w:ascii="Times New Roman" w:hAnsi="Times New Roman"/>
          <w:color w:val="000000"/>
          <w:sz w:val="28"/>
          <w:lang w:val="ru-RU"/>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8"/>
        </w:rPr>
        <w:t>IUPAC</w:t>
      </w:r>
      <w:r>
        <w:rPr>
          <w:rFonts w:ascii="Times New Roman" w:hAnsi="Times New Roman"/>
          <w:color w:val="000000"/>
          <w:sz w:val="28"/>
          <w:lang w:val="ru-RU"/>
        </w:rPr>
        <w:t>)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pPr>
        <w:spacing w:after="0" w:line="264" w:lineRule="auto"/>
        <w:ind w:firstLine="600"/>
        <w:jc w:val="both"/>
        <w:rPr>
          <w:lang w:val="ru-RU"/>
        </w:rPr>
      </w:pPr>
      <w:r>
        <w:rPr>
          <w:rFonts w:ascii="Times New Roman" w:hAnsi="Times New Roman"/>
          <w:color w:val="000000"/>
          <w:sz w:val="28"/>
          <w:lang w:val="ru-RU"/>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pPr>
        <w:spacing w:after="0" w:line="264" w:lineRule="auto"/>
        <w:ind w:firstLine="600"/>
        <w:jc w:val="both"/>
        <w:rPr>
          <w:lang w:val="ru-RU"/>
        </w:rPr>
      </w:pPr>
      <w:r>
        <w:rPr>
          <w:rFonts w:ascii="Times New Roman" w:hAnsi="Times New Roman"/>
          <w:color w:val="000000"/>
          <w:sz w:val="28"/>
          <w:lang w:val="ru-RU"/>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pPr>
        <w:spacing w:after="0" w:line="264" w:lineRule="auto"/>
        <w:ind w:firstLine="600"/>
        <w:jc w:val="both"/>
        <w:rPr>
          <w:lang w:val="ru-RU"/>
        </w:rPr>
      </w:pPr>
      <w:r>
        <w:rPr>
          <w:rFonts w:ascii="Times New Roman" w:hAnsi="Times New Roman"/>
          <w:color w:val="000000"/>
          <w:sz w:val="28"/>
          <w:lang w:val="ru-RU"/>
        </w:rPr>
        <w:t xml:space="preserve">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pPr>
        <w:spacing w:after="0" w:line="264" w:lineRule="auto"/>
        <w:ind w:firstLine="600"/>
        <w:jc w:val="both"/>
        <w:rPr>
          <w:lang w:val="ru-RU"/>
        </w:rPr>
      </w:pPr>
      <w:r>
        <w:rPr>
          <w:rFonts w:ascii="Times New Roman" w:hAnsi="Times New Roman"/>
          <w:color w:val="000000"/>
          <w:sz w:val="28"/>
          <w:lang w:val="ru-RU"/>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Pr>
          <w:rFonts w:ascii="Times New Roman" w:hAnsi="Times New Roman"/>
          <w:color w:val="000000"/>
          <w:sz w:val="28"/>
        </w:rPr>
        <w:t>s</w:t>
      </w:r>
      <w:r>
        <w:rPr>
          <w:rFonts w:ascii="Times New Roman" w:hAnsi="Times New Roman"/>
          <w:color w:val="000000"/>
          <w:sz w:val="28"/>
          <w:lang w:val="ru-RU"/>
        </w:rPr>
        <w:t xml:space="preserve">-, </w:t>
      </w:r>
      <w:r>
        <w:rPr>
          <w:rFonts w:ascii="Times New Roman" w:hAnsi="Times New Roman"/>
          <w:color w:val="000000"/>
          <w:sz w:val="28"/>
        </w:rPr>
        <w:t>p</w:t>
      </w:r>
      <w:r>
        <w:rPr>
          <w:rFonts w:ascii="Times New Roman" w:hAnsi="Times New Roman"/>
          <w:color w:val="000000"/>
          <w:sz w:val="28"/>
          <w:lang w:val="ru-RU"/>
        </w:rPr>
        <w:t xml:space="preserve">-, </w:t>
      </w:r>
      <w:r>
        <w:rPr>
          <w:rFonts w:ascii="Times New Roman" w:hAnsi="Times New Roman"/>
          <w:color w:val="000000"/>
          <w:sz w:val="28"/>
        </w:rPr>
        <w:t>d</w:t>
      </w:r>
      <w:r>
        <w:rPr>
          <w:rFonts w:ascii="Times New Roman" w:hAnsi="Times New Roman"/>
          <w:color w:val="000000"/>
          <w:sz w:val="28"/>
          <w:lang w:val="ru-RU"/>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pPr>
        <w:spacing w:after="0" w:line="264" w:lineRule="auto"/>
        <w:ind w:firstLine="600"/>
        <w:jc w:val="both"/>
        <w:rPr>
          <w:lang w:val="ru-RU"/>
        </w:rPr>
      </w:pPr>
      <w:r>
        <w:rPr>
          <w:rFonts w:ascii="Times New Roman" w:hAnsi="Times New Roman"/>
          <w:color w:val="000000"/>
          <w:sz w:val="28"/>
          <w:lang w:val="ru-RU"/>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pPr>
        <w:spacing w:after="0" w:line="264" w:lineRule="auto"/>
        <w:ind w:firstLine="600"/>
        <w:jc w:val="both"/>
        <w:rPr>
          <w:lang w:val="ru-RU"/>
        </w:rPr>
      </w:pPr>
      <w:r>
        <w:rPr>
          <w:rFonts w:ascii="Times New Roman" w:hAnsi="Times New Roman"/>
          <w:color w:val="000000"/>
          <w:sz w:val="28"/>
          <w:lang w:val="ru-RU"/>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pPr>
        <w:spacing w:after="0" w:line="264" w:lineRule="auto"/>
        <w:ind w:firstLine="600"/>
        <w:jc w:val="both"/>
        <w:rPr>
          <w:lang w:val="ru-RU"/>
        </w:rPr>
      </w:pPr>
      <w:r>
        <w:rPr>
          <w:rFonts w:ascii="Times New Roman" w:hAnsi="Times New Roman"/>
          <w:color w:val="000000"/>
          <w:sz w:val="28"/>
          <w:lang w:val="ru-RU"/>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pPr>
        <w:spacing w:after="0" w:line="264" w:lineRule="auto"/>
        <w:ind w:firstLine="600"/>
        <w:jc w:val="both"/>
        <w:rPr>
          <w:lang w:val="ru-RU"/>
        </w:rPr>
      </w:pPr>
      <w:r>
        <w:rPr>
          <w:rFonts w:ascii="Times New Roman" w:hAnsi="Times New Roman"/>
          <w:color w:val="000000"/>
          <w:sz w:val="28"/>
          <w:lang w:val="ru-RU"/>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pPr>
        <w:spacing w:after="0" w:line="264" w:lineRule="auto"/>
        <w:ind w:firstLine="600"/>
        <w:jc w:val="both"/>
        <w:rPr>
          <w:lang w:val="ru-RU"/>
        </w:rPr>
      </w:pPr>
      <w:r>
        <w:rPr>
          <w:rFonts w:ascii="Times New Roman" w:hAnsi="Times New Roman"/>
          <w:color w:val="000000"/>
          <w:sz w:val="28"/>
          <w:lang w:val="ru-RU"/>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pPr>
        <w:spacing w:after="0" w:line="264" w:lineRule="auto"/>
        <w:ind w:firstLine="600"/>
        <w:jc w:val="both"/>
        <w:rPr>
          <w:lang w:val="ru-RU"/>
        </w:rPr>
      </w:pPr>
      <w:r>
        <w:rPr>
          <w:rFonts w:ascii="Times New Roman" w:hAnsi="Times New Roman"/>
          <w:color w:val="000000"/>
          <w:sz w:val="28"/>
          <w:lang w:val="ru-RU"/>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pPr>
        <w:spacing w:after="0" w:line="264" w:lineRule="auto"/>
        <w:ind w:firstLine="600"/>
        <w:jc w:val="both"/>
        <w:rPr>
          <w:lang w:val="ru-RU"/>
        </w:rPr>
      </w:pPr>
      <w:r>
        <w:rPr>
          <w:rFonts w:ascii="Times New Roman" w:hAnsi="Times New Roman"/>
          <w:color w:val="000000"/>
          <w:sz w:val="28"/>
          <w:lang w:val="ru-RU"/>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pPr>
        <w:spacing w:after="0" w:line="264" w:lineRule="auto"/>
        <w:ind w:firstLine="600"/>
        <w:jc w:val="both"/>
        <w:rPr>
          <w:lang w:val="ru-RU"/>
        </w:rPr>
      </w:pPr>
      <w:r>
        <w:rPr>
          <w:rFonts w:ascii="Times New Roman" w:hAnsi="Times New Roman"/>
          <w:color w:val="000000"/>
          <w:sz w:val="28"/>
          <w:lang w:val="ru-RU"/>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pPr>
        <w:spacing w:after="0" w:line="264" w:lineRule="auto"/>
        <w:ind w:firstLine="600"/>
        <w:jc w:val="both"/>
        <w:rPr>
          <w:lang w:val="ru-RU"/>
        </w:rPr>
      </w:pPr>
      <w:r>
        <w:rPr>
          <w:rFonts w:ascii="Times New Roman" w:hAnsi="Times New Roman"/>
          <w:color w:val="000000"/>
          <w:sz w:val="28"/>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pPr>
        <w:spacing w:after="0" w:line="264" w:lineRule="auto"/>
        <w:ind w:firstLine="600"/>
        <w:jc w:val="both"/>
        <w:rPr>
          <w:lang w:val="ru-RU"/>
        </w:rPr>
      </w:pPr>
      <w:r>
        <w:rPr>
          <w:rFonts w:ascii="Times New Roman" w:hAnsi="Times New Roman"/>
          <w:color w:val="000000"/>
          <w:sz w:val="28"/>
          <w:lang w:val="ru-RU"/>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pPr>
        <w:spacing w:after="0" w:line="264" w:lineRule="auto"/>
        <w:ind w:firstLine="600"/>
        <w:jc w:val="both"/>
        <w:rPr>
          <w:lang w:val="ru-RU"/>
        </w:rPr>
      </w:pPr>
      <w:r>
        <w:rPr>
          <w:rFonts w:ascii="Times New Roman" w:hAnsi="Times New Roman"/>
          <w:color w:val="000000"/>
          <w:sz w:val="28"/>
          <w:lang w:val="ru-RU"/>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pPr>
        <w:spacing w:after="0" w:line="264" w:lineRule="auto"/>
        <w:ind w:firstLine="600"/>
        <w:jc w:val="both"/>
        <w:rPr>
          <w:lang w:val="ru-RU"/>
        </w:rPr>
      </w:pPr>
      <w:r>
        <w:rPr>
          <w:rFonts w:ascii="Times New Roman" w:hAnsi="Times New Roman"/>
          <w:color w:val="000000"/>
          <w:sz w:val="28"/>
          <w:lang w:val="ru-RU"/>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pPr>
        <w:spacing w:after="0" w:line="264" w:lineRule="auto"/>
        <w:ind w:firstLine="600"/>
        <w:jc w:val="both"/>
        <w:rPr>
          <w:lang w:val="ru-RU"/>
        </w:rPr>
      </w:pPr>
      <w:r>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pPr>
        <w:spacing w:after="0" w:line="264" w:lineRule="auto"/>
        <w:ind w:firstLine="600"/>
        <w:jc w:val="both"/>
        <w:rPr>
          <w:lang w:val="ru-RU"/>
        </w:rPr>
      </w:pPr>
      <w:r>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pPr>
        <w:pStyle w:val="24"/>
        <w:shd w:val="clear" w:color="auto" w:fill="auto"/>
        <w:spacing w:line="240" w:lineRule="auto"/>
        <w:ind w:firstLine="0"/>
        <w:jc w:val="both"/>
        <w:rPr>
          <w:rStyle w:val="25"/>
          <w:rFonts w:eastAsiaTheme="majorEastAsia"/>
          <w:b/>
          <w:sz w:val="28"/>
          <w:szCs w:val="28"/>
        </w:rPr>
      </w:pPr>
    </w:p>
    <w:p>
      <w:pPr>
        <w:pStyle w:val="24"/>
        <w:shd w:val="clear" w:color="auto" w:fill="auto"/>
        <w:spacing w:line="240" w:lineRule="auto"/>
        <w:ind w:firstLine="0"/>
        <w:jc w:val="both"/>
        <w:rPr>
          <w:b/>
          <w:sz w:val="28"/>
          <w:szCs w:val="28"/>
          <w:lang w:val="ru-RU"/>
        </w:rPr>
      </w:pPr>
      <w:r>
        <w:rPr>
          <w:rStyle w:val="25"/>
          <w:rFonts w:eastAsiaTheme="majorEastAsia"/>
          <w:b/>
          <w:sz w:val="28"/>
          <w:szCs w:val="28"/>
        </w:rPr>
        <w:t>Реализация воспитательного потенциала урока предполагает следующее:</w:t>
      </w:r>
    </w:p>
    <w:p>
      <w:pPr>
        <w:pStyle w:val="24"/>
        <w:numPr>
          <w:ilvl w:val="0"/>
          <w:numId w:val="2"/>
        </w:numPr>
        <w:shd w:val="clear" w:color="auto" w:fill="auto"/>
        <w:tabs>
          <w:tab w:val="left" w:pos="316"/>
        </w:tabs>
        <w:spacing w:line="240" w:lineRule="auto"/>
        <w:ind w:left="360"/>
        <w:jc w:val="both"/>
        <w:rPr>
          <w:sz w:val="28"/>
          <w:szCs w:val="28"/>
          <w:lang w:val="ru-RU"/>
        </w:rPr>
      </w:pPr>
      <w:r>
        <w:rPr>
          <w:color w:val="000000"/>
          <w:sz w:val="28"/>
          <w:szCs w:val="28"/>
          <w:lang w:val="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pPr>
        <w:pStyle w:val="24"/>
        <w:numPr>
          <w:ilvl w:val="0"/>
          <w:numId w:val="2"/>
        </w:numPr>
        <w:shd w:val="clear" w:color="auto" w:fill="auto"/>
        <w:tabs>
          <w:tab w:val="left" w:pos="316"/>
        </w:tabs>
        <w:spacing w:line="240" w:lineRule="auto"/>
        <w:ind w:left="360"/>
        <w:jc w:val="both"/>
        <w:rPr>
          <w:sz w:val="28"/>
          <w:szCs w:val="28"/>
          <w:lang w:val="ru-RU"/>
        </w:rPr>
      </w:pPr>
      <w:r>
        <w:rPr>
          <w:color w:val="000000"/>
          <w:sz w:val="28"/>
          <w:szCs w:val="28"/>
          <w:lang w:val="ru-RU"/>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pPr>
        <w:pStyle w:val="24"/>
        <w:numPr>
          <w:ilvl w:val="0"/>
          <w:numId w:val="2"/>
        </w:numPr>
        <w:shd w:val="clear" w:color="auto" w:fill="auto"/>
        <w:tabs>
          <w:tab w:val="left" w:pos="316"/>
        </w:tabs>
        <w:spacing w:line="240" w:lineRule="auto"/>
        <w:ind w:left="360"/>
        <w:jc w:val="both"/>
        <w:rPr>
          <w:sz w:val="28"/>
          <w:szCs w:val="28"/>
          <w:lang w:val="ru-RU"/>
        </w:rPr>
      </w:pPr>
      <w:r>
        <w:rPr>
          <w:color w:val="000000"/>
          <w:sz w:val="28"/>
          <w:szCs w:val="28"/>
          <w:lang w:val="ru-RU"/>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pPr>
        <w:pStyle w:val="24"/>
        <w:numPr>
          <w:ilvl w:val="0"/>
          <w:numId w:val="2"/>
        </w:numPr>
        <w:shd w:val="clear" w:color="auto" w:fill="auto"/>
        <w:tabs>
          <w:tab w:val="left" w:pos="316"/>
          <w:tab w:val="left" w:pos="7872"/>
        </w:tabs>
        <w:spacing w:line="240" w:lineRule="auto"/>
        <w:ind w:left="360"/>
        <w:jc w:val="both"/>
        <w:rPr>
          <w:sz w:val="28"/>
          <w:szCs w:val="28"/>
          <w:lang w:val="ru-RU"/>
        </w:rPr>
      </w:pPr>
      <w:r>
        <w:rPr>
          <w:color w:val="000000"/>
          <w:sz w:val="28"/>
          <w:szCs w:val="28"/>
          <w:lang w:val="ru-RU"/>
        </w:rPr>
        <w:t>применение на уроке интерактивных форм работы учащихся: интеллектуальных игр,</w:t>
      </w:r>
    </w:p>
    <w:p>
      <w:pPr>
        <w:pStyle w:val="24"/>
        <w:shd w:val="clear" w:color="auto" w:fill="auto"/>
        <w:spacing w:line="240" w:lineRule="auto"/>
        <w:ind w:firstLine="0"/>
        <w:jc w:val="both"/>
        <w:rPr>
          <w:sz w:val="28"/>
          <w:szCs w:val="28"/>
          <w:lang w:val="ru-RU"/>
        </w:rPr>
      </w:pPr>
      <w:r>
        <w:rPr>
          <w:color w:val="000000"/>
          <w:sz w:val="28"/>
          <w:szCs w:val="28"/>
          <w:lang w:val="ru-RU"/>
        </w:rPr>
        <w:t>стимулирующих познавательную мотивацию школьников; групповой работы или работы в парах, которые учат школьников командной работе и взаимодействию с другими детьми;</w:t>
      </w:r>
    </w:p>
    <w:p>
      <w:pPr>
        <w:pStyle w:val="24"/>
        <w:numPr>
          <w:ilvl w:val="0"/>
          <w:numId w:val="2"/>
        </w:numPr>
        <w:shd w:val="clear" w:color="auto" w:fill="auto"/>
        <w:tabs>
          <w:tab w:val="left" w:pos="316"/>
        </w:tabs>
        <w:spacing w:line="240" w:lineRule="auto"/>
        <w:ind w:left="360"/>
        <w:jc w:val="both"/>
        <w:rPr>
          <w:sz w:val="28"/>
          <w:szCs w:val="28"/>
          <w:lang w:val="ru-RU"/>
        </w:rPr>
      </w:pPr>
      <w:r>
        <w:rPr>
          <w:color w:val="000000"/>
          <w:sz w:val="28"/>
          <w:szCs w:val="28"/>
          <w:lang w:val="ru-RU"/>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pPr>
        <w:pStyle w:val="24"/>
        <w:numPr>
          <w:ilvl w:val="0"/>
          <w:numId w:val="2"/>
        </w:numPr>
        <w:shd w:val="clear" w:color="auto" w:fill="auto"/>
        <w:tabs>
          <w:tab w:val="left" w:pos="316"/>
        </w:tabs>
        <w:spacing w:line="240" w:lineRule="auto"/>
        <w:ind w:left="360"/>
        <w:jc w:val="both"/>
        <w:rPr>
          <w:sz w:val="28"/>
          <w:szCs w:val="28"/>
          <w:lang w:val="ru-RU"/>
        </w:rPr>
      </w:pPr>
      <w:r>
        <w:rPr>
          <w:color w:val="000000"/>
          <w:sz w:val="28"/>
          <w:szCs w:val="28"/>
          <w:lang w:val="ru-RU"/>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pPr>
        <w:pStyle w:val="24"/>
        <w:numPr>
          <w:ilvl w:val="0"/>
          <w:numId w:val="2"/>
        </w:numPr>
        <w:shd w:val="clear" w:color="auto" w:fill="auto"/>
        <w:tabs>
          <w:tab w:val="left" w:pos="316"/>
        </w:tabs>
        <w:spacing w:line="240" w:lineRule="auto"/>
        <w:ind w:left="360"/>
        <w:jc w:val="both"/>
        <w:rPr>
          <w:sz w:val="28"/>
          <w:szCs w:val="28"/>
          <w:lang w:val="ru-RU"/>
        </w:rPr>
      </w:pPr>
      <w:r>
        <w:rPr>
          <w:color w:val="000000"/>
          <w:sz w:val="28"/>
          <w:szCs w:val="28"/>
          <w:lang w:val="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дает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pPr>
        <w:pStyle w:val="24"/>
        <w:numPr>
          <w:ilvl w:val="0"/>
          <w:numId w:val="2"/>
        </w:numPr>
        <w:shd w:val="clear" w:color="auto" w:fill="auto"/>
        <w:tabs>
          <w:tab w:val="left" w:pos="316"/>
        </w:tabs>
        <w:spacing w:line="240" w:lineRule="auto"/>
        <w:ind w:left="360"/>
        <w:jc w:val="both"/>
        <w:rPr>
          <w:sz w:val="28"/>
          <w:szCs w:val="28"/>
          <w:lang w:val="ru-RU"/>
        </w:rPr>
      </w:pPr>
      <w:r>
        <w:rPr>
          <w:color w:val="000000"/>
          <w:sz w:val="28"/>
          <w:szCs w:val="28"/>
          <w:lang w:val="ru-RU"/>
        </w:rPr>
        <w:t>создание благоприятных условий для развитияценностных отношений:</w:t>
      </w:r>
    </w:p>
    <w:p>
      <w:pPr>
        <w:pStyle w:val="24"/>
        <w:numPr>
          <w:ilvl w:val="0"/>
          <w:numId w:val="3"/>
        </w:numPr>
        <w:shd w:val="clear" w:color="auto" w:fill="auto"/>
        <w:tabs>
          <w:tab w:val="left" w:pos="511"/>
        </w:tabs>
        <w:spacing w:line="240" w:lineRule="auto"/>
        <w:ind w:left="360" w:firstLine="0"/>
        <w:jc w:val="both"/>
        <w:rPr>
          <w:sz w:val="28"/>
          <w:szCs w:val="28"/>
          <w:lang w:val="ru-RU"/>
        </w:rPr>
      </w:pPr>
      <w:r>
        <w:rPr>
          <w:color w:val="000000"/>
          <w:sz w:val="28"/>
          <w:szCs w:val="28"/>
          <w:lang w:val="ru-RU"/>
        </w:rPr>
        <w:t>к природе как источнику жизни на Земле, основе самого ее существования, нуждающейся в защите и постоянном внимании со стороны человека;</w:t>
      </w:r>
    </w:p>
    <w:p>
      <w:pPr>
        <w:pStyle w:val="24"/>
        <w:numPr>
          <w:ilvl w:val="0"/>
          <w:numId w:val="3"/>
        </w:numPr>
        <w:shd w:val="clear" w:color="auto" w:fill="auto"/>
        <w:tabs>
          <w:tab w:val="left" w:pos="511"/>
        </w:tabs>
        <w:spacing w:line="240" w:lineRule="auto"/>
        <w:ind w:firstLine="0"/>
        <w:jc w:val="both"/>
        <w:rPr>
          <w:sz w:val="28"/>
          <w:szCs w:val="28"/>
          <w:lang w:val="ru-RU"/>
        </w:rPr>
      </w:pPr>
      <w:r>
        <w:rPr>
          <w:color w:val="000000"/>
          <w:sz w:val="28"/>
          <w:szCs w:val="28"/>
          <w:lang w:val="ru-RU"/>
        </w:rPr>
        <w:t>к знаниям как интеллектуальному ресурсу, обеспечивающему будущее человека, как результату кропотливого, но увлекательного учебного труда.</w:t>
      </w:r>
    </w:p>
    <w:p>
      <w:pPr>
        <w:pStyle w:val="24"/>
        <w:shd w:val="clear" w:color="auto" w:fill="auto"/>
        <w:tabs>
          <w:tab w:val="left" w:pos="511"/>
        </w:tabs>
        <w:spacing w:line="240" w:lineRule="auto"/>
        <w:ind w:firstLine="0"/>
        <w:jc w:val="both"/>
        <w:rPr>
          <w:sz w:val="28"/>
          <w:szCs w:val="28"/>
          <w:lang w:val="ru-RU"/>
        </w:rPr>
      </w:pPr>
    </w:p>
    <w:tbl>
      <w:tblPr>
        <w:tblStyle w:val="15"/>
        <w:tblW w:w="10031"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47"/>
        <w:gridCol w:w="1546"/>
        <w:gridCol w:w="992"/>
        <w:gridCol w:w="694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5" w:hRule="exact"/>
        </w:trPr>
        <w:tc>
          <w:tcPr>
            <w:tcW w:w="547" w:type="dxa"/>
          </w:tcPr>
          <w:p>
            <w:pPr>
              <w:pStyle w:val="24"/>
              <w:shd w:val="clear" w:color="auto" w:fill="auto"/>
              <w:spacing w:line="240" w:lineRule="auto"/>
              <w:ind w:firstLine="0"/>
              <w:jc w:val="left"/>
              <w:rPr>
                <w:sz w:val="28"/>
                <w:szCs w:val="28"/>
              </w:rPr>
            </w:pPr>
            <w:r>
              <w:rPr>
                <w:rStyle w:val="26"/>
                <w:rFonts w:eastAsiaTheme="majorEastAsia"/>
                <w:sz w:val="28"/>
                <w:szCs w:val="28"/>
              </w:rPr>
              <w:t>№</w:t>
            </w:r>
          </w:p>
          <w:p>
            <w:pPr>
              <w:pStyle w:val="24"/>
              <w:shd w:val="clear" w:color="auto" w:fill="auto"/>
              <w:spacing w:line="240" w:lineRule="auto"/>
              <w:ind w:firstLine="0"/>
              <w:jc w:val="left"/>
              <w:rPr>
                <w:sz w:val="28"/>
                <w:szCs w:val="28"/>
              </w:rPr>
            </w:pPr>
            <w:r>
              <w:rPr>
                <w:rStyle w:val="26"/>
                <w:rFonts w:eastAsiaTheme="majorEastAsia"/>
                <w:sz w:val="28"/>
                <w:szCs w:val="28"/>
              </w:rPr>
              <w:t>п/п</w:t>
            </w:r>
          </w:p>
        </w:tc>
        <w:tc>
          <w:tcPr>
            <w:tcW w:w="1546" w:type="dxa"/>
          </w:tcPr>
          <w:p>
            <w:pPr>
              <w:pStyle w:val="24"/>
              <w:shd w:val="clear" w:color="auto" w:fill="auto"/>
              <w:spacing w:line="240" w:lineRule="auto"/>
              <w:ind w:firstLine="0"/>
              <w:rPr>
                <w:sz w:val="28"/>
                <w:szCs w:val="28"/>
              </w:rPr>
            </w:pPr>
            <w:r>
              <w:rPr>
                <w:rStyle w:val="26"/>
                <w:rFonts w:eastAsiaTheme="majorEastAsia"/>
                <w:sz w:val="28"/>
                <w:szCs w:val="28"/>
              </w:rPr>
              <w:t>Тема раздела/урока</w:t>
            </w:r>
          </w:p>
        </w:tc>
        <w:tc>
          <w:tcPr>
            <w:tcW w:w="992" w:type="dxa"/>
          </w:tcPr>
          <w:p>
            <w:pPr>
              <w:pStyle w:val="24"/>
              <w:shd w:val="clear" w:color="auto" w:fill="auto"/>
              <w:spacing w:line="240" w:lineRule="auto"/>
              <w:ind w:firstLine="0"/>
              <w:rPr>
                <w:sz w:val="28"/>
                <w:szCs w:val="28"/>
              </w:rPr>
            </w:pPr>
            <w:r>
              <w:rPr>
                <w:rStyle w:val="26"/>
                <w:rFonts w:eastAsiaTheme="majorEastAsia"/>
                <w:sz w:val="28"/>
                <w:szCs w:val="28"/>
              </w:rPr>
              <w:t>Колич</w:t>
            </w:r>
          </w:p>
          <w:p>
            <w:pPr>
              <w:pStyle w:val="24"/>
              <w:shd w:val="clear" w:color="auto" w:fill="auto"/>
              <w:spacing w:line="240" w:lineRule="auto"/>
              <w:ind w:firstLine="0"/>
              <w:rPr>
                <w:sz w:val="28"/>
                <w:szCs w:val="28"/>
              </w:rPr>
            </w:pPr>
            <w:r>
              <w:rPr>
                <w:rStyle w:val="26"/>
                <w:rFonts w:eastAsiaTheme="majorEastAsia"/>
                <w:sz w:val="28"/>
                <w:szCs w:val="28"/>
              </w:rPr>
              <w:t>ество</w:t>
            </w:r>
          </w:p>
          <w:p>
            <w:pPr>
              <w:pStyle w:val="24"/>
              <w:shd w:val="clear" w:color="auto" w:fill="auto"/>
              <w:spacing w:line="240" w:lineRule="auto"/>
              <w:ind w:firstLine="0"/>
              <w:rPr>
                <w:sz w:val="28"/>
                <w:szCs w:val="28"/>
              </w:rPr>
            </w:pPr>
            <w:r>
              <w:rPr>
                <w:rStyle w:val="26"/>
                <w:rFonts w:eastAsiaTheme="majorEastAsia"/>
                <w:sz w:val="28"/>
                <w:szCs w:val="28"/>
              </w:rPr>
              <w:t>часов</w:t>
            </w:r>
          </w:p>
        </w:tc>
        <w:tc>
          <w:tcPr>
            <w:tcW w:w="6946" w:type="dxa"/>
          </w:tcPr>
          <w:p>
            <w:pPr>
              <w:pStyle w:val="24"/>
              <w:shd w:val="clear" w:color="auto" w:fill="auto"/>
              <w:spacing w:line="240" w:lineRule="auto"/>
              <w:ind w:firstLine="0"/>
              <w:rPr>
                <w:sz w:val="28"/>
                <w:szCs w:val="28"/>
                <w:lang w:val="ru-RU"/>
              </w:rPr>
            </w:pPr>
            <w:r>
              <w:rPr>
                <w:rStyle w:val="26"/>
                <w:rFonts w:eastAsiaTheme="majorEastAsia"/>
                <w:sz w:val="28"/>
                <w:szCs w:val="28"/>
              </w:rPr>
              <w:t>Деятельность учителя с учетом рабочей программы воспитания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67" w:hRule="exact"/>
        </w:trPr>
        <w:tc>
          <w:tcPr>
            <w:tcW w:w="10031" w:type="dxa"/>
            <w:gridSpan w:val="4"/>
          </w:tcPr>
          <w:p>
            <w:pPr>
              <w:pStyle w:val="24"/>
              <w:shd w:val="clear" w:color="auto" w:fill="auto"/>
              <w:spacing w:line="240" w:lineRule="auto"/>
              <w:ind w:firstLine="0"/>
              <w:rPr>
                <w:sz w:val="28"/>
                <w:szCs w:val="28"/>
              </w:rPr>
            </w:pPr>
            <w:r>
              <w:rPr>
                <w:rStyle w:val="27"/>
                <w:rFonts w:eastAsiaTheme="majorEastAsia"/>
                <w:sz w:val="28"/>
                <w:szCs w:val="28"/>
              </w:rPr>
              <w:t>10 класс - 34 часа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78" w:hRule="exact"/>
        </w:trPr>
        <w:tc>
          <w:tcPr>
            <w:tcW w:w="547" w:type="dxa"/>
          </w:tcPr>
          <w:p>
            <w:pPr>
              <w:pStyle w:val="24"/>
              <w:shd w:val="clear" w:color="auto" w:fill="auto"/>
              <w:spacing w:line="240" w:lineRule="auto"/>
              <w:ind w:firstLine="0"/>
              <w:jc w:val="left"/>
              <w:rPr>
                <w:sz w:val="28"/>
                <w:szCs w:val="28"/>
              </w:rPr>
            </w:pPr>
            <w:r>
              <w:rPr>
                <w:rStyle w:val="26"/>
                <w:rFonts w:eastAsiaTheme="majorEastAsia"/>
                <w:sz w:val="28"/>
                <w:szCs w:val="28"/>
              </w:rPr>
              <w:t>1</w:t>
            </w:r>
          </w:p>
        </w:tc>
        <w:tc>
          <w:tcPr>
            <w:tcW w:w="1546" w:type="dxa"/>
          </w:tcPr>
          <w:p>
            <w:pPr>
              <w:pStyle w:val="24"/>
              <w:shd w:val="clear" w:color="auto" w:fill="auto"/>
              <w:spacing w:line="240" w:lineRule="auto"/>
              <w:ind w:firstLine="0"/>
              <w:jc w:val="left"/>
              <w:rPr>
                <w:sz w:val="28"/>
                <w:szCs w:val="28"/>
              </w:rPr>
            </w:pPr>
            <w:r>
              <w:rPr>
                <w:rStyle w:val="26"/>
                <w:rFonts w:eastAsiaTheme="majorEastAsia"/>
                <w:sz w:val="28"/>
                <w:szCs w:val="28"/>
              </w:rPr>
              <w:t>Введение</w:t>
            </w:r>
          </w:p>
        </w:tc>
        <w:tc>
          <w:tcPr>
            <w:tcW w:w="992" w:type="dxa"/>
          </w:tcPr>
          <w:p>
            <w:pPr>
              <w:pStyle w:val="24"/>
              <w:shd w:val="clear" w:color="auto" w:fill="auto"/>
              <w:spacing w:line="240" w:lineRule="auto"/>
              <w:ind w:firstLine="0"/>
              <w:rPr>
                <w:sz w:val="28"/>
                <w:szCs w:val="28"/>
              </w:rPr>
            </w:pPr>
            <w:r>
              <w:rPr>
                <w:rStyle w:val="26"/>
                <w:rFonts w:eastAsiaTheme="majorEastAsia"/>
                <w:sz w:val="28"/>
                <w:szCs w:val="28"/>
              </w:rPr>
              <w:t>2</w:t>
            </w:r>
          </w:p>
        </w:tc>
        <w:tc>
          <w:tcPr>
            <w:tcW w:w="6946" w:type="dxa"/>
          </w:tcPr>
          <w:p>
            <w:pPr>
              <w:pStyle w:val="24"/>
              <w:shd w:val="clear" w:color="auto" w:fill="auto"/>
              <w:spacing w:line="240" w:lineRule="auto"/>
              <w:ind w:firstLine="0"/>
              <w:jc w:val="both"/>
              <w:rPr>
                <w:sz w:val="28"/>
                <w:szCs w:val="28"/>
                <w:lang w:val="ru-RU"/>
              </w:rPr>
            </w:pPr>
            <w:r>
              <w:rPr>
                <w:rStyle w:val="26"/>
                <w:rFonts w:eastAsiaTheme="majorEastAsia"/>
                <w:sz w:val="28"/>
                <w:szCs w:val="28"/>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pPr>
              <w:pStyle w:val="24"/>
              <w:shd w:val="clear" w:color="auto" w:fill="auto"/>
              <w:spacing w:line="240" w:lineRule="auto"/>
              <w:ind w:firstLine="0"/>
              <w:jc w:val="both"/>
              <w:rPr>
                <w:sz w:val="28"/>
                <w:szCs w:val="28"/>
                <w:lang w:val="ru-RU"/>
              </w:rPr>
            </w:pPr>
            <w:r>
              <w:rPr>
                <w:rStyle w:val="26"/>
                <w:rFonts w:eastAsiaTheme="majorEastAsia"/>
                <w:sz w:val="28"/>
                <w:szCs w:val="28"/>
              </w:rPr>
              <w:t>развитие морального сознания и компетентности в решении моральных проблем на основе личностного выбора; использование воспитательных возможностей содержания учебного предмета через демонстрацию детям примеров ответственного, гражданского поведения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12" w:hRule="exact"/>
        </w:trPr>
        <w:tc>
          <w:tcPr>
            <w:tcW w:w="547" w:type="dxa"/>
          </w:tcPr>
          <w:p>
            <w:pPr>
              <w:pStyle w:val="24"/>
              <w:shd w:val="clear" w:color="auto" w:fill="auto"/>
              <w:spacing w:line="240" w:lineRule="auto"/>
              <w:ind w:firstLine="0"/>
              <w:jc w:val="left"/>
              <w:rPr>
                <w:sz w:val="28"/>
                <w:szCs w:val="28"/>
              </w:rPr>
            </w:pPr>
            <w:r>
              <w:rPr>
                <w:rStyle w:val="26"/>
                <w:rFonts w:eastAsiaTheme="majorEastAsia"/>
                <w:sz w:val="28"/>
                <w:szCs w:val="28"/>
              </w:rPr>
              <w:t>2</w:t>
            </w:r>
          </w:p>
        </w:tc>
        <w:tc>
          <w:tcPr>
            <w:tcW w:w="1546" w:type="dxa"/>
          </w:tcPr>
          <w:p>
            <w:pPr>
              <w:pStyle w:val="24"/>
              <w:shd w:val="clear" w:color="auto" w:fill="auto"/>
              <w:spacing w:line="240" w:lineRule="auto"/>
              <w:ind w:firstLine="0"/>
              <w:jc w:val="left"/>
              <w:rPr>
                <w:sz w:val="28"/>
                <w:szCs w:val="28"/>
                <w:lang w:val="ru-RU"/>
              </w:rPr>
            </w:pPr>
            <w:r>
              <w:rPr>
                <w:rStyle w:val="26"/>
                <w:rFonts w:eastAsiaTheme="majorEastAsia"/>
                <w:sz w:val="28"/>
                <w:szCs w:val="28"/>
              </w:rPr>
              <w:t>Углеводороды и их природные источники</w:t>
            </w:r>
          </w:p>
        </w:tc>
        <w:tc>
          <w:tcPr>
            <w:tcW w:w="992" w:type="dxa"/>
          </w:tcPr>
          <w:p>
            <w:pPr>
              <w:pStyle w:val="24"/>
              <w:shd w:val="clear" w:color="auto" w:fill="auto"/>
              <w:spacing w:line="240" w:lineRule="auto"/>
              <w:ind w:firstLine="0"/>
              <w:rPr>
                <w:sz w:val="28"/>
                <w:szCs w:val="28"/>
              </w:rPr>
            </w:pPr>
            <w:r>
              <w:rPr>
                <w:rStyle w:val="26"/>
                <w:rFonts w:eastAsiaTheme="majorEastAsia"/>
                <w:sz w:val="28"/>
                <w:szCs w:val="28"/>
              </w:rPr>
              <w:t>14</w:t>
            </w:r>
          </w:p>
        </w:tc>
        <w:tc>
          <w:tcPr>
            <w:tcW w:w="6946" w:type="dxa"/>
          </w:tcPr>
          <w:p>
            <w:pPr>
              <w:pStyle w:val="24"/>
              <w:shd w:val="clear" w:color="auto" w:fill="auto"/>
              <w:spacing w:line="240" w:lineRule="auto"/>
              <w:ind w:firstLine="0"/>
              <w:jc w:val="both"/>
              <w:rPr>
                <w:sz w:val="28"/>
                <w:szCs w:val="28"/>
                <w:lang w:val="ru-RU"/>
              </w:rPr>
            </w:pPr>
            <w:r>
              <w:rPr>
                <w:rStyle w:val="26"/>
                <w:rFonts w:eastAsiaTheme="majorEastAsia"/>
                <w:sz w:val="28"/>
                <w:szCs w:val="28"/>
              </w:rPr>
              <w:t>создание благоприятных условий для развитияценностных отношенийк природе как источнику жизни на Земле, основе самого ее существования, нуждающейся в защите и постоянном внимании со стороны человека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инициирование и поддержка исследовательской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8" w:hRule="exact"/>
        </w:trPr>
        <w:tc>
          <w:tcPr>
            <w:tcW w:w="547" w:type="dxa"/>
          </w:tcPr>
          <w:p>
            <w:pPr>
              <w:pStyle w:val="24"/>
              <w:shd w:val="clear" w:color="auto" w:fill="auto"/>
              <w:spacing w:line="240" w:lineRule="auto"/>
              <w:ind w:firstLine="0"/>
              <w:jc w:val="left"/>
              <w:rPr>
                <w:sz w:val="28"/>
                <w:szCs w:val="28"/>
              </w:rPr>
            </w:pPr>
            <w:r>
              <w:rPr>
                <w:rStyle w:val="26"/>
                <w:rFonts w:eastAsiaTheme="majorEastAsia"/>
                <w:sz w:val="28"/>
                <w:szCs w:val="28"/>
              </w:rPr>
              <w:t>3</w:t>
            </w:r>
          </w:p>
        </w:tc>
        <w:tc>
          <w:tcPr>
            <w:tcW w:w="1546" w:type="dxa"/>
          </w:tcPr>
          <w:p>
            <w:pPr>
              <w:pStyle w:val="24"/>
              <w:shd w:val="clear" w:color="auto" w:fill="auto"/>
              <w:spacing w:line="240" w:lineRule="auto"/>
              <w:ind w:firstLine="0"/>
              <w:jc w:val="left"/>
              <w:rPr>
                <w:sz w:val="28"/>
                <w:szCs w:val="28"/>
                <w:lang w:val="ru-RU"/>
              </w:rPr>
            </w:pPr>
            <w:r>
              <w:rPr>
                <w:rStyle w:val="26"/>
                <w:rFonts w:eastAsiaTheme="majorEastAsia"/>
                <w:sz w:val="28"/>
                <w:szCs w:val="28"/>
              </w:rPr>
              <w:t>Кислородсодержащие и азотсодержащие органические соединения и их природные источники</w:t>
            </w:r>
          </w:p>
        </w:tc>
        <w:tc>
          <w:tcPr>
            <w:tcW w:w="992" w:type="dxa"/>
          </w:tcPr>
          <w:p>
            <w:pPr>
              <w:pStyle w:val="24"/>
              <w:shd w:val="clear" w:color="auto" w:fill="auto"/>
              <w:spacing w:line="240" w:lineRule="auto"/>
              <w:ind w:firstLine="0"/>
              <w:rPr>
                <w:sz w:val="28"/>
                <w:szCs w:val="28"/>
              </w:rPr>
            </w:pPr>
            <w:r>
              <w:rPr>
                <w:rStyle w:val="26"/>
                <w:rFonts w:eastAsiaTheme="majorEastAsia"/>
                <w:sz w:val="28"/>
                <w:szCs w:val="28"/>
              </w:rPr>
              <w:t>16</w:t>
            </w:r>
          </w:p>
        </w:tc>
        <w:tc>
          <w:tcPr>
            <w:tcW w:w="6946" w:type="dxa"/>
          </w:tcPr>
          <w:p>
            <w:pPr>
              <w:pStyle w:val="24"/>
              <w:shd w:val="clear" w:color="auto" w:fill="auto"/>
              <w:spacing w:line="240" w:lineRule="auto"/>
              <w:ind w:firstLine="0"/>
              <w:jc w:val="both"/>
              <w:rPr>
                <w:sz w:val="28"/>
                <w:szCs w:val="28"/>
                <w:lang w:val="ru-RU"/>
              </w:rPr>
            </w:pPr>
            <w:r>
              <w:rPr>
                <w:rStyle w:val="26"/>
                <w:rFonts w:eastAsiaTheme="majorEastAsia"/>
                <w:sz w:val="28"/>
                <w:szCs w:val="28"/>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pPr>
              <w:pStyle w:val="24"/>
              <w:shd w:val="clear" w:color="auto" w:fill="auto"/>
              <w:spacing w:line="240" w:lineRule="auto"/>
              <w:ind w:firstLine="0"/>
              <w:jc w:val="both"/>
              <w:rPr>
                <w:sz w:val="28"/>
                <w:szCs w:val="28"/>
                <w:lang w:val="ru-RU"/>
              </w:rPr>
            </w:pPr>
            <w:r>
              <w:rPr>
                <w:rStyle w:val="26"/>
                <w:rFonts w:eastAsiaTheme="majorEastAsia"/>
                <w:sz w:val="28"/>
                <w:szCs w:val="28"/>
              </w:rPr>
              <w:t>применение на уроке интерактивных форм работы учащихся: - интеллектуальных игр, стимулирующих познавательную мотивацию школьников</w:t>
            </w:r>
          </w:p>
          <w:p>
            <w:pPr>
              <w:pStyle w:val="24"/>
              <w:shd w:val="clear" w:color="auto" w:fill="auto"/>
              <w:spacing w:line="240" w:lineRule="auto"/>
              <w:ind w:firstLine="0"/>
              <w:jc w:val="left"/>
              <w:rPr>
                <w:sz w:val="28"/>
                <w:szCs w:val="28"/>
                <w:lang w:val="ru-RU"/>
              </w:rPr>
            </w:pPr>
            <w:r>
              <w:rPr>
                <w:rStyle w:val="26"/>
                <w:rFonts w:eastAsiaTheme="majorEastAsia"/>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инициирование и поддержка исследовательской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688" w:hRule="exact"/>
        </w:trPr>
        <w:tc>
          <w:tcPr>
            <w:tcW w:w="547" w:type="dxa"/>
          </w:tcPr>
          <w:p>
            <w:pPr>
              <w:pStyle w:val="24"/>
              <w:shd w:val="clear" w:color="auto" w:fill="auto"/>
              <w:spacing w:line="240" w:lineRule="auto"/>
              <w:ind w:firstLine="0"/>
              <w:jc w:val="left"/>
              <w:rPr>
                <w:sz w:val="28"/>
                <w:szCs w:val="28"/>
              </w:rPr>
            </w:pPr>
            <w:r>
              <w:rPr>
                <w:rStyle w:val="26"/>
                <w:rFonts w:eastAsiaTheme="majorEastAsia"/>
                <w:sz w:val="28"/>
                <w:szCs w:val="28"/>
              </w:rPr>
              <w:t>4</w:t>
            </w:r>
          </w:p>
        </w:tc>
        <w:tc>
          <w:tcPr>
            <w:tcW w:w="1546" w:type="dxa"/>
          </w:tcPr>
          <w:p>
            <w:pPr>
              <w:pStyle w:val="24"/>
              <w:shd w:val="clear" w:color="auto" w:fill="auto"/>
              <w:spacing w:line="240" w:lineRule="auto"/>
              <w:ind w:firstLine="0"/>
              <w:jc w:val="left"/>
              <w:rPr>
                <w:sz w:val="28"/>
                <w:szCs w:val="28"/>
              </w:rPr>
            </w:pPr>
            <w:r>
              <w:rPr>
                <w:rStyle w:val="26"/>
                <w:rFonts w:eastAsiaTheme="majorEastAsia"/>
                <w:sz w:val="28"/>
                <w:szCs w:val="28"/>
              </w:rPr>
              <w:t>Искусственные и синтетические полимеры</w:t>
            </w:r>
          </w:p>
        </w:tc>
        <w:tc>
          <w:tcPr>
            <w:tcW w:w="992" w:type="dxa"/>
          </w:tcPr>
          <w:p>
            <w:pPr>
              <w:pStyle w:val="24"/>
              <w:shd w:val="clear" w:color="auto" w:fill="auto"/>
              <w:spacing w:line="240" w:lineRule="auto"/>
              <w:ind w:firstLine="0"/>
              <w:rPr>
                <w:sz w:val="28"/>
                <w:szCs w:val="28"/>
              </w:rPr>
            </w:pPr>
            <w:r>
              <w:rPr>
                <w:rStyle w:val="26"/>
                <w:rFonts w:eastAsiaTheme="majorEastAsia"/>
                <w:sz w:val="28"/>
                <w:szCs w:val="28"/>
              </w:rPr>
              <w:t>2</w:t>
            </w:r>
          </w:p>
        </w:tc>
        <w:tc>
          <w:tcPr>
            <w:tcW w:w="6946" w:type="dxa"/>
          </w:tcPr>
          <w:p>
            <w:pPr>
              <w:pStyle w:val="24"/>
              <w:shd w:val="clear" w:color="auto" w:fill="auto"/>
              <w:spacing w:line="240" w:lineRule="auto"/>
              <w:ind w:firstLine="0"/>
              <w:jc w:val="both"/>
              <w:rPr>
                <w:sz w:val="28"/>
                <w:szCs w:val="28"/>
                <w:lang w:val="ru-RU"/>
              </w:rPr>
            </w:pPr>
            <w:r>
              <w:rPr>
                <w:rStyle w:val="26"/>
                <w:rFonts w:eastAsiaTheme="majorEastAsia"/>
                <w:sz w:val="28"/>
                <w:szCs w:val="28"/>
              </w:rPr>
              <w:t>формирование целостного мировоззрения, соответствующего современному уровню развития науки и общественной практики;</w:t>
            </w:r>
          </w:p>
          <w:p>
            <w:pPr>
              <w:pStyle w:val="24"/>
              <w:shd w:val="clear" w:color="auto" w:fill="auto"/>
              <w:spacing w:line="240" w:lineRule="auto"/>
              <w:ind w:firstLine="0"/>
              <w:jc w:val="both"/>
              <w:rPr>
                <w:sz w:val="28"/>
                <w:szCs w:val="28"/>
                <w:lang w:val="ru-RU"/>
              </w:rPr>
            </w:pPr>
            <w:r>
              <w:rPr>
                <w:rStyle w:val="26"/>
                <w:rFonts w:eastAsiaTheme="majorEastAsia"/>
                <w:sz w:val="28"/>
                <w:szCs w:val="28"/>
              </w:rPr>
              <w:t>формирование коммуникативной компетентности в общении и сотрудничестве со сверстниками;</w:t>
            </w:r>
          </w:p>
          <w:p>
            <w:pPr>
              <w:pStyle w:val="24"/>
              <w:shd w:val="clear" w:color="auto" w:fill="auto"/>
              <w:spacing w:line="240" w:lineRule="auto"/>
              <w:ind w:firstLine="0"/>
              <w:jc w:val="both"/>
              <w:rPr>
                <w:sz w:val="28"/>
                <w:szCs w:val="28"/>
                <w:lang w:val="ru-RU"/>
              </w:rPr>
            </w:pPr>
            <w:r>
              <w:rPr>
                <w:rStyle w:val="26"/>
                <w:rFonts w:eastAsiaTheme="majorEastAsia"/>
                <w:sz w:val="28"/>
                <w:szCs w:val="28"/>
              </w:rPr>
              <w:t>формирование основ экологической культуры соответствующей современному уровню экологического мышления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exact"/>
        </w:trPr>
        <w:tc>
          <w:tcPr>
            <w:tcW w:w="10031" w:type="dxa"/>
            <w:gridSpan w:val="4"/>
          </w:tcPr>
          <w:p>
            <w:pPr>
              <w:pStyle w:val="24"/>
              <w:shd w:val="clear" w:color="auto" w:fill="auto"/>
              <w:spacing w:line="240" w:lineRule="auto"/>
              <w:ind w:firstLine="0"/>
              <w:rPr>
                <w:sz w:val="28"/>
                <w:szCs w:val="28"/>
              </w:rPr>
            </w:pPr>
            <w:r>
              <w:rPr>
                <w:rStyle w:val="27"/>
                <w:rFonts w:eastAsiaTheme="majorEastAsia"/>
                <w:sz w:val="28"/>
                <w:szCs w:val="28"/>
              </w:rPr>
              <w:t>11 класс - 34 часа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382" w:hRule="exact"/>
        </w:trPr>
        <w:tc>
          <w:tcPr>
            <w:tcW w:w="547" w:type="dxa"/>
          </w:tcPr>
          <w:p>
            <w:pPr>
              <w:pStyle w:val="24"/>
              <w:shd w:val="clear" w:color="auto" w:fill="auto"/>
              <w:spacing w:line="240" w:lineRule="auto"/>
              <w:ind w:firstLine="0"/>
              <w:jc w:val="left"/>
              <w:rPr>
                <w:sz w:val="28"/>
                <w:szCs w:val="28"/>
              </w:rPr>
            </w:pPr>
            <w:r>
              <w:rPr>
                <w:rStyle w:val="26"/>
                <w:rFonts w:eastAsiaTheme="majorEastAsia"/>
                <w:sz w:val="28"/>
                <w:szCs w:val="28"/>
              </w:rPr>
              <w:t>1</w:t>
            </w:r>
          </w:p>
        </w:tc>
        <w:tc>
          <w:tcPr>
            <w:tcW w:w="1546" w:type="dxa"/>
          </w:tcPr>
          <w:p>
            <w:pPr>
              <w:pStyle w:val="24"/>
              <w:shd w:val="clear" w:color="auto" w:fill="auto"/>
              <w:spacing w:line="240" w:lineRule="auto"/>
              <w:ind w:firstLine="0"/>
              <w:jc w:val="left"/>
              <w:rPr>
                <w:sz w:val="28"/>
                <w:szCs w:val="28"/>
              </w:rPr>
            </w:pPr>
            <w:r>
              <w:rPr>
                <w:rStyle w:val="26"/>
                <w:rFonts w:eastAsiaTheme="majorEastAsia"/>
                <w:sz w:val="28"/>
                <w:szCs w:val="28"/>
              </w:rPr>
              <w:t>Строение вещества</w:t>
            </w:r>
          </w:p>
        </w:tc>
        <w:tc>
          <w:tcPr>
            <w:tcW w:w="992" w:type="dxa"/>
          </w:tcPr>
          <w:p>
            <w:pPr>
              <w:pStyle w:val="24"/>
              <w:shd w:val="clear" w:color="auto" w:fill="auto"/>
              <w:spacing w:line="240" w:lineRule="auto"/>
              <w:ind w:firstLine="0"/>
              <w:rPr>
                <w:sz w:val="28"/>
                <w:szCs w:val="28"/>
              </w:rPr>
            </w:pPr>
            <w:r>
              <w:rPr>
                <w:rStyle w:val="26"/>
                <w:rFonts w:eastAsiaTheme="majorEastAsia"/>
                <w:sz w:val="28"/>
                <w:szCs w:val="28"/>
              </w:rPr>
              <w:t>16</w:t>
            </w:r>
          </w:p>
        </w:tc>
        <w:tc>
          <w:tcPr>
            <w:tcW w:w="6946" w:type="dxa"/>
          </w:tcPr>
          <w:p>
            <w:pPr>
              <w:pStyle w:val="24"/>
              <w:shd w:val="clear" w:color="auto" w:fill="auto"/>
              <w:spacing w:line="240" w:lineRule="auto"/>
              <w:ind w:firstLine="0"/>
              <w:jc w:val="both"/>
              <w:rPr>
                <w:sz w:val="28"/>
                <w:szCs w:val="28"/>
                <w:lang w:val="ru-RU"/>
              </w:rPr>
            </w:pPr>
            <w:r>
              <w:rPr>
                <w:rStyle w:val="26"/>
                <w:rFonts w:eastAsiaTheme="majorEastAsia"/>
                <w:sz w:val="28"/>
                <w:szCs w:val="28"/>
              </w:rPr>
              <w:t>создание благоприятных условий для развития ценностных отношений к знаниям как интеллектуальному ресурсу, обеспечивающему будущее человека, как результату кропотливого, но увлекательного учебного труда; применение на уроке интерактивных форм работы учащихся: - интеллектуальных игр, стимулирующих познавательную мотивацию школьников</w:t>
            </w:r>
            <w:r>
              <w:rPr>
                <w:sz w:val="28"/>
                <w:szCs w:val="28"/>
                <w:lang w:val="ru-RU"/>
              </w:rPr>
              <w:t xml:space="preserve"> </w:t>
            </w:r>
            <w:r>
              <w:rPr>
                <w:rStyle w:val="26"/>
                <w:rFonts w:eastAsiaTheme="majorEastAsia"/>
                <w:sz w:val="28"/>
                <w:szCs w:val="28"/>
              </w:rPr>
              <w:t xml:space="preserve">формирование основ экологической культуры </w:t>
            </w:r>
            <w:r>
              <w:rPr>
                <w:rStyle w:val="28"/>
                <w:sz w:val="28"/>
                <w:szCs w:val="28"/>
                <w:lang w:val="ru-RU"/>
              </w:rPr>
              <w:t>соответствующей современному уровню экологического мышления</w:t>
            </w:r>
          </w:p>
          <w:p>
            <w:pPr>
              <w:pStyle w:val="24"/>
              <w:shd w:val="clear" w:color="auto" w:fill="auto"/>
              <w:spacing w:line="240" w:lineRule="auto"/>
              <w:ind w:firstLine="0"/>
              <w:rPr>
                <w:sz w:val="28"/>
                <w:szCs w:val="28"/>
                <w:lang w:val="ru-RU"/>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77" w:hRule="exact"/>
        </w:trPr>
        <w:tc>
          <w:tcPr>
            <w:tcW w:w="547" w:type="dxa"/>
          </w:tcPr>
          <w:p>
            <w:pPr>
              <w:pStyle w:val="24"/>
              <w:shd w:val="clear" w:color="auto" w:fill="auto"/>
              <w:spacing w:line="240" w:lineRule="auto"/>
              <w:ind w:firstLine="0"/>
              <w:jc w:val="left"/>
              <w:rPr>
                <w:rStyle w:val="26"/>
                <w:rFonts w:eastAsiaTheme="majorEastAsia"/>
                <w:sz w:val="28"/>
                <w:szCs w:val="28"/>
              </w:rPr>
            </w:pPr>
            <w:r>
              <w:rPr>
                <w:rStyle w:val="26"/>
                <w:rFonts w:eastAsiaTheme="majorEastAsia"/>
                <w:sz w:val="28"/>
                <w:szCs w:val="28"/>
              </w:rPr>
              <w:t>2</w:t>
            </w:r>
          </w:p>
        </w:tc>
        <w:tc>
          <w:tcPr>
            <w:tcW w:w="1546" w:type="dxa"/>
          </w:tcPr>
          <w:p>
            <w:pPr>
              <w:pStyle w:val="24"/>
              <w:shd w:val="clear" w:color="auto" w:fill="auto"/>
              <w:spacing w:line="240" w:lineRule="auto"/>
              <w:ind w:firstLine="0"/>
              <w:jc w:val="left"/>
              <w:rPr>
                <w:sz w:val="28"/>
                <w:szCs w:val="28"/>
              </w:rPr>
            </w:pPr>
            <w:r>
              <w:rPr>
                <w:rStyle w:val="28"/>
                <w:rFonts w:eastAsiaTheme="majorEastAsia"/>
                <w:sz w:val="28"/>
                <w:szCs w:val="28"/>
              </w:rPr>
              <w:t>Химические реакции</w:t>
            </w:r>
          </w:p>
          <w:p>
            <w:pPr>
              <w:pStyle w:val="24"/>
              <w:shd w:val="clear" w:color="auto" w:fill="auto"/>
              <w:spacing w:line="240" w:lineRule="auto"/>
              <w:ind w:firstLine="0"/>
              <w:jc w:val="left"/>
              <w:rPr>
                <w:rStyle w:val="26"/>
                <w:rFonts w:eastAsiaTheme="majorEastAsia"/>
                <w:sz w:val="28"/>
                <w:szCs w:val="28"/>
              </w:rPr>
            </w:pPr>
          </w:p>
        </w:tc>
        <w:tc>
          <w:tcPr>
            <w:tcW w:w="992" w:type="dxa"/>
          </w:tcPr>
          <w:p>
            <w:pPr>
              <w:pStyle w:val="24"/>
              <w:shd w:val="clear" w:color="auto" w:fill="auto"/>
              <w:spacing w:line="240" w:lineRule="auto"/>
              <w:ind w:firstLine="0"/>
              <w:rPr>
                <w:rStyle w:val="26"/>
                <w:rFonts w:eastAsiaTheme="majorEastAsia"/>
                <w:sz w:val="28"/>
                <w:szCs w:val="28"/>
              </w:rPr>
            </w:pPr>
            <w:r>
              <w:rPr>
                <w:rStyle w:val="26"/>
                <w:rFonts w:eastAsiaTheme="majorEastAsia"/>
                <w:sz w:val="28"/>
                <w:szCs w:val="28"/>
              </w:rPr>
              <w:t>10</w:t>
            </w:r>
          </w:p>
        </w:tc>
        <w:tc>
          <w:tcPr>
            <w:tcW w:w="6946" w:type="dxa"/>
          </w:tcPr>
          <w:p>
            <w:pPr>
              <w:pStyle w:val="24"/>
              <w:shd w:val="clear" w:color="auto" w:fill="auto"/>
              <w:spacing w:line="240" w:lineRule="auto"/>
              <w:ind w:firstLine="0"/>
              <w:jc w:val="both"/>
              <w:rPr>
                <w:sz w:val="28"/>
                <w:szCs w:val="28"/>
                <w:lang w:val="ru-RU"/>
              </w:rPr>
            </w:pPr>
            <w:r>
              <w:rPr>
                <w:rStyle w:val="28"/>
                <w:sz w:val="28"/>
                <w:szCs w:val="28"/>
                <w:lang w:val="ru-RU"/>
              </w:rPr>
              <w:t>формирование целостного мировоззрения, соответствующего современному уровню развития науки и общественной практики;</w:t>
            </w:r>
          </w:p>
          <w:p>
            <w:pPr>
              <w:pStyle w:val="24"/>
              <w:shd w:val="clear" w:color="auto" w:fill="auto"/>
              <w:spacing w:line="240" w:lineRule="auto"/>
              <w:ind w:firstLine="0"/>
              <w:jc w:val="both"/>
              <w:rPr>
                <w:sz w:val="28"/>
                <w:szCs w:val="28"/>
                <w:lang w:val="ru-RU"/>
              </w:rPr>
            </w:pPr>
            <w:r>
              <w:rPr>
                <w:rStyle w:val="28"/>
                <w:sz w:val="28"/>
                <w:szCs w:val="28"/>
                <w:lang w:val="ru-RU"/>
              </w:rPr>
              <w:t>формирование стремления узнавать новое, проявлять любознательность, ценить знания;</w:t>
            </w:r>
          </w:p>
          <w:p>
            <w:pPr>
              <w:pStyle w:val="24"/>
              <w:shd w:val="clear" w:color="auto" w:fill="auto"/>
              <w:spacing w:line="240" w:lineRule="auto"/>
              <w:ind w:firstLine="0"/>
              <w:jc w:val="both"/>
              <w:rPr>
                <w:sz w:val="28"/>
                <w:szCs w:val="28"/>
                <w:lang w:val="ru-RU"/>
              </w:rPr>
            </w:pPr>
            <w:r>
              <w:rPr>
                <w:rStyle w:val="28"/>
                <w:sz w:val="28"/>
                <w:szCs w:val="28"/>
                <w:lang w:val="ru-RU"/>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pPr>
              <w:pStyle w:val="24"/>
              <w:shd w:val="clear" w:color="auto" w:fill="auto"/>
              <w:spacing w:line="240" w:lineRule="auto"/>
              <w:ind w:firstLine="0"/>
              <w:jc w:val="both"/>
              <w:rPr>
                <w:rStyle w:val="26"/>
                <w:rFonts w:eastAsiaTheme="maj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70" w:hRule="exact"/>
        </w:trPr>
        <w:tc>
          <w:tcPr>
            <w:tcW w:w="547" w:type="dxa"/>
          </w:tcPr>
          <w:p>
            <w:pPr>
              <w:pStyle w:val="24"/>
              <w:shd w:val="clear" w:color="auto" w:fill="auto"/>
              <w:spacing w:line="240" w:lineRule="auto"/>
              <w:ind w:firstLine="0"/>
              <w:jc w:val="left"/>
              <w:rPr>
                <w:rStyle w:val="26"/>
                <w:rFonts w:eastAsiaTheme="majorEastAsia"/>
                <w:sz w:val="28"/>
                <w:szCs w:val="28"/>
              </w:rPr>
            </w:pPr>
            <w:r>
              <w:rPr>
                <w:rStyle w:val="26"/>
                <w:rFonts w:eastAsiaTheme="majorEastAsia"/>
                <w:sz w:val="28"/>
                <w:szCs w:val="28"/>
              </w:rPr>
              <w:t>3</w:t>
            </w:r>
          </w:p>
        </w:tc>
        <w:tc>
          <w:tcPr>
            <w:tcW w:w="1546" w:type="dxa"/>
          </w:tcPr>
          <w:p>
            <w:pPr>
              <w:pStyle w:val="24"/>
              <w:shd w:val="clear" w:color="auto" w:fill="auto"/>
              <w:spacing w:line="240" w:lineRule="auto"/>
              <w:ind w:firstLine="0"/>
              <w:jc w:val="left"/>
              <w:rPr>
                <w:sz w:val="28"/>
                <w:szCs w:val="28"/>
              </w:rPr>
            </w:pPr>
            <w:r>
              <w:rPr>
                <w:rStyle w:val="28"/>
                <w:rFonts w:eastAsiaTheme="majorEastAsia"/>
                <w:sz w:val="28"/>
                <w:szCs w:val="28"/>
              </w:rPr>
              <w:t>Вещества и их свойства</w:t>
            </w:r>
          </w:p>
          <w:p>
            <w:pPr>
              <w:pStyle w:val="24"/>
              <w:shd w:val="clear" w:color="auto" w:fill="auto"/>
              <w:spacing w:line="240" w:lineRule="auto"/>
              <w:ind w:firstLine="0"/>
              <w:jc w:val="left"/>
              <w:rPr>
                <w:rStyle w:val="28"/>
                <w:rFonts w:eastAsiaTheme="majorEastAsia"/>
                <w:sz w:val="28"/>
                <w:szCs w:val="28"/>
              </w:rPr>
            </w:pPr>
          </w:p>
        </w:tc>
        <w:tc>
          <w:tcPr>
            <w:tcW w:w="992" w:type="dxa"/>
          </w:tcPr>
          <w:p>
            <w:pPr>
              <w:pStyle w:val="24"/>
              <w:shd w:val="clear" w:color="auto" w:fill="auto"/>
              <w:spacing w:line="240" w:lineRule="auto"/>
              <w:ind w:firstLine="0"/>
              <w:rPr>
                <w:rStyle w:val="26"/>
                <w:rFonts w:eastAsiaTheme="majorEastAsia"/>
                <w:sz w:val="28"/>
                <w:szCs w:val="28"/>
              </w:rPr>
            </w:pPr>
            <w:r>
              <w:rPr>
                <w:rStyle w:val="26"/>
                <w:rFonts w:eastAsiaTheme="majorEastAsia"/>
                <w:sz w:val="28"/>
                <w:szCs w:val="28"/>
              </w:rPr>
              <w:t>8</w:t>
            </w:r>
          </w:p>
        </w:tc>
        <w:tc>
          <w:tcPr>
            <w:tcW w:w="6946" w:type="dxa"/>
          </w:tcPr>
          <w:p>
            <w:pPr>
              <w:pStyle w:val="24"/>
              <w:shd w:val="clear" w:color="auto" w:fill="auto"/>
              <w:spacing w:line="240" w:lineRule="auto"/>
              <w:ind w:firstLine="0"/>
              <w:jc w:val="left"/>
              <w:rPr>
                <w:sz w:val="28"/>
                <w:szCs w:val="28"/>
                <w:lang w:val="ru-RU"/>
              </w:rPr>
            </w:pPr>
            <w:r>
              <w:rPr>
                <w:rStyle w:val="28"/>
                <w:rFonts w:eastAsiaTheme="majorEastAsia"/>
                <w:sz w:val="28"/>
                <w:szCs w:val="28"/>
                <w:lang w:val="ru-RU"/>
              </w:rPr>
              <w:t>освоение социальных норм, правил поведения, ролей и форм социальной жизни в группах и сообществах; формирование ценности здорового и безопасного образа жизни;</w:t>
            </w:r>
          </w:p>
          <w:p>
            <w:pPr>
              <w:pStyle w:val="24"/>
              <w:shd w:val="clear" w:color="auto" w:fill="auto"/>
              <w:spacing w:line="240" w:lineRule="auto"/>
              <w:ind w:firstLine="0"/>
              <w:jc w:val="both"/>
              <w:rPr>
                <w:sz w:val="28"/>
                <w:szCs w:val="28"/>
                <w:lang w:val="ru-RU"/>
              </w:rPr>
            </w:pPr>
            <w:r>
              <w:rPr>
                <w:rStyle w:val="28"/>
                <w:rFonts w:eastAsiaTheme="majorEastAsia"/>
                <w:sz w:val="28"/>
                <w:szCs w:val="28"/>
                <w:lang w:val="ru-RU"/>
              </w:rPr>
              <w:t>усвоение правил индивидуального и коллективного безопасного поведения в чрезвычайных ситуациях, угрожающих жизни и здоровью людей;</w:t>
            </w:r>
          </w:p>
          <w:p>
            <w:pPr>
              <w:pStyle w:val="24"/>
              <w:shd w:val="clear" w:color="auto" w:fill="auto"/>
              <w:spacing w:line="240" w:lineRule="auto"/>
              <w:ind w:firstLine="0"/>
              <w:jc w:val="both"/>
              <w:rPr>
                <w:sz w:val="28"/>
                <w:szCs w:val="28"/>
                <w:lang w:val="ru-RU"/>
              </w:rPr>
            </w:pPr>
            <w:r>
              <w:rPr>
                <w:rStyle w:val="28"/>
                <w:rFonts w:eastAsiaTheme="majorEastAsia"/>
                <w:sz w:val="28"/>
                <w:szCs w:val="28"/>
                <w:lang w:val="ru-RU"/>
              </w:rPr>
              <w:t>формирование целостного мировоззрения, соответствующего современному уровню развития науки и общественной практики;</w:t>
            </w:r>
          </w:p>
          <w:p>
            <w:pPr>
              <w:pStyle w:val="24"/>
              <w:shd w:val="clear" w:color="auto" w:fill="auto"/>
              <w:spacing w:line="240" w:lineRule="auto"/>
              <w:ind w:firstLine="0"/>
              <w:jc w:val="both"/>
              <w:rPr>
                <w:rStyle w:val="28"/>
                <w:sz w:val="28"/>
                <w:szCs w:val="28"/>
                <w:lang w:val="ru-RU"/>
              </w:rPr>
            </w:pPr>
            <w:r>
              <w:rPr>
                <w:rStyle w:val="28"/>
                <w:rFonts w:eastAsia="Courier New"/>
                <w:sz w:val="28"/>
                <w:szCs w:val="28"/>
                <w:lang w:val="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дает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tc>
      </w:tr>
    </w:tbl>
    <w:p>
      <w:pPr>
        <w:rPr>
          <w:lang w:val="ru-RU"/>
        </w:rPr>
        <w:sectPr>
          <w:pgSz w:w="11906" w:h="16383"/>
          <w:pgMar w:top="1134" w:right="850" w:bottom="1134" w:left="1701" w:header="720" w:footer="720" w:gutter="0"/>
          <w:cols w:space="720" w:num="1"/>
        </w:sectPr>
      </w:pPr>
    </w:p>
    <w:bookmarkEnd w:id="4"/>
    <w:p>
      <w:pPr>
        <w:spacing w:after="0"/>
        <w:ind w:left="120"/>
      </w:pPr>
      <w:bookmarkStart w:id="5" w:name="block-6828201"/>
      <w:r>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pPr>
        <w:spacing w:after="0"/>
        <w:ind w:left="120"/>
      </w:pPr>
      <w:r>
        <w:rPr>
          <w:rFonts w:ascii="Times New Roman" w:hAnsi="Times New Roman"/>
          <w:b/>
          <w:color w:val="000000"/>
          <w:sz w:val="28"/>
        </w:rPr>
        <w:t xml:space="preserve"> 10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247"/>
        <w:gridCol w:w="4474"/>
        <w:gridCol w:w="1615"/>
        <w:gridCol w:w="1841"/>
        <w:gridCol w:w="1910"/>
        <w:gridCol w:w="278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45"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4466" w:type="dxa"/>
            <w:vMerge w:val="restart"/>
            <w:tcMar>
              <w:top w:w="50" w:type="dxa"/>
              <w:left w:w="100" w:type="dxa"/>
            </w:tcMar>
            <w:vAlign w:val="center"/>
          </w:tcPr>
          <w:p>
            <w:pPr>
              <w:spacing w:after="0"/>
              <w:ind w:left="135"/>
            </w:pPr>
            <w:r>
              <w:rPr>
                <w:rFonts w:ascii="Times New Roman" w:hAnsi="Times New Roman"/>
                <w:b/>
                <w:color w:val="000000"/>
                <w:sz w:val="24"/>
              </w:rPr>
              <w:t xml:space="preserve">Наименование разделов и тем программы </w:t>
            </w:r>
          </w:p>
          <w:p>
            <w:pPr>
              <w:spacing w:after="0"/>
              <w:ind w:left="135"/>
            </w:pPr>
          </w:p>
        </w:tc>
        <w:tc>
          <w:tcPr>
            <w:tcW w:w="0" w:type="auto"/>
            <w:gridSpan w:val="3"/>
            <w:tcMar>
              <w:top w:w="50" w:type="dxa"/>
              <w:left w:w="100" w:type="dxa"/>
            </w:tcMar>
            <w:vAlign w:val="center"/>
          </w:tcPr>
          <w:p>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pPr>
              <w:spacing w:after="0"/>
              <w:ind w:left="135"/>
              <w:rPr>
                <w:lang w:val="ru-RU"/>
              </w:rPr>
            </w:pPr>
            <w:r>
              <w:rPr>
                <w:rFonts w:ascii="Times New Roman" w:hAnsi="Times New Roman" w:cs="Times New Roman"/>
                <w:b/>
                <w:sz w:val="24"/>
                <w:szCs w:val="24"/>
                <w:lang w:val="ru-RU"/>
              </w:rPr>
              <w:t>Использование оборудования центра «Точка Роста»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pPr>
              <w:rPr>
                <w:lang w:val="ru-RU"/>
              </w:rPr>
            </w:pPr>
          </w:p>
        </w:tc>
        <w:tc>
          <w:tcPr>
            <w:tcW w:w="0" w:type="auto"/>
            <w:vMerge w:val="continue"/>
            <w:tcBorders>
              <w:top w:val="nil"/>
            </w:tcBorders>
            <w:tcMar>
              <w:top w:w="50" w:type="dxa"/>
              <w:left w:w="100" w:type="dxa"/>
            </w:tcMar>
          </w:tcPr>
          <w:p>
            <w:pPr>
              <w:rPr>
                <w:lang w:val="ru-RU"/>
              </w:rPr>
            </w:pPr>
          </w:p>
        </w:tc>
        <w:tc>
          <w:tcPr>
            <w:tcW w:w="1615"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1841" w:type="dxa"/>
            <w:tcMar>
              <w:top w:w="50" w:type="dxa"/>
              <w:left w:w="100" w:type="dxa"/>
            </w:tcMar>
            <w:vAlign w:val="center"/>
          </w:tcPr>
          <w:p>
            <w:pPr>
              <w:spacing w:after="0"/>
              <w:ind w:left="135"/>
            </w:pPr>
            <w:r>
              <w:rPr>
                <w:rFonts w:ascii="Times New Roman" w:hAnsi="Times New Roman"/>
                <w:b/>
                <w:color w:val="000000"/>
                <w:sz w:val="24"/>
              </w:rPr>
              <w:t xml:space="preserve">Контрольные работы </w:t>
            </w:r>
          </w:p>
          <w:p>
            <w:pPr>
              <w:spacing w:after="0"/>
              <w:ind w:left="135"/>
            </w:pPr>
          </w:p>
        </w:tc>
        <w:tc>
          <w:tcPr>
            <w:tcW w:w="1910"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rPr>
                <w:lang w:val="ru-RU"/>
              </w:rPr>
            </w:pPr>
            <w:r>
              <w:rPr>
                <w:rFonts w:ascii="Times New Roman" w:hAnsi="Times New Roman"/>
                <w:b/>
                <w:color w:val="000000"/>
                <w:sz w:val="24"/>
                <w:lang w:val="ru-RU"/>
              </w:rPr>
              <w:t>Раздел 1.</w:t>
            </w:r>
            <w:r>
              <w:rPr>
                <w:rFonts w:ascii="Times New Roman" w:hAnsi="Times New Roman"/>
                <w:color w:val="000000"/>
                <w:sz w:val="24"/>
                <w:lang w:val="ru-RU"/>
              </w:rPr>
              <w:t xml:space="preserve"> </w:t>
            </w:r>
            <w:r>
              <w:rPr>
                <w:rFonts w:ascii="Times New Roman" w:hAnsi="Times New Roman"/>
                <w:b/>
                <w:color w:val="000000"/>
                <w:sz w:val="24"/>
                <w:lang w:val="ru-RU"/>
              </w:rPr>
              <w:t>Теоретические основы органической химии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45" w:type="dxa"/>
            <w:tcMar>
              <w:top w:w="50" w:type="dxa"/>
              <w:left w:w="100" w:type="dxa"/>
            </w:tcMar>
            <w:vAlign w:val="center"/>
          </w:tcPr>
          <w:p>
            <w:pPr>
              <w:spacing w:after="0"/>
            </w:pPr>
            <w:r>
              <w:rPr>
                <w:rFonts w:ascii="Times New Roman" w:hAnsi="Times New Roman"/>
                <w:color w:val="000000"/>
                <w:sz w:val="24"/>
              </w:rPr>
              <w:t>1.1</w:t>
            </w:r>
          </w:p>
        </w:tc>
        <w:tc>
          <w:tcPr>
            <w:tcW w:w="4466" w:type="dxa"/>
            <w:tcMar>
              <w:top w:w="50" w:type="dxa"/>
              <w:left w:w="100" w:type="dxa"/>
            </w:tcMar>
            <w:vAlign w:val="center"/>
          </w:tcPr>
          <w:p>
            <w:pPr>
              <w:spacing w:after="0"/>
              <w:ind w:left="135"/>
              <w:rPr>
                <w:lang w:val="ru-RU"/>
              </w:rPr>
            </w:pPr>
            <w:r>
              <w:rPr>
                <w:rFonts w:ascii="Times New Roman" w:hAnsi="Times New Roman"/>
                <w:color w:val="000000"/>
                <w:sz w:val="24"/>
                <w:lang w:val="ru-RU"/>
              </w:rPr>
              <w:t>Предмет органической химии. Теория строения органических соединений А. М. Бутлерова</w:t>
            </w:r>
          </w:p>
        </w:tc>
        <w:tc>
          <w:tcPr>
            <w:tcW w:w="161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Углеводороды</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45" w:type="dxa"/>
            <w:tcMar>
              <w:top w:w="50" w:type="dxa"/>
              <w:left w:w="100" w:type="dxa"/>
            </w:tcMar>
            <w:vAlign w:val="center"/>
          </w:tcPr>
          <w:p>
            <w:pPr>
              <w:spacing w:after="0"/>
            </w:pPr>
            <w:r>
              <w:rPr>
                <w:rFonts w:ascii="Times New Roman" w:hAnsi="Times New Roman"/>
                <w:color w:val="000000"/>
                <w:sz w:val="24"/>
              </w:rPr>
              <w:t>2.1</w:t>
            </w:r>
          </w:p>
        </w:tc>
        <w:tc>
          <w:tcPr>
            <w:tcW w:w="4466" w:type="dxa"/>
            <w:tcMar>
              <w:top w:w="50" w:type="dxa"/>
              <w:left w:w="100" w:type="dxa"/>
            </w:tcMar>
            <w:vAlign w:val="center"/>
          </w:tcPr>
          <w:p>
            <w:pPr>
              <w:spacing w:after="0"/>
              <w:ind w:left="135"/>
            </w:pPr>
            <w:r>
              <w:rPr>
                <w:rFonts w:ascii="Times New Roman" w:hAnsi="Times New Roman"/>
                <w:color w:val="000000"/>
                <w:sz w:val="24"/>
              </w:rPr>
              <w:t>Предельные углеводороды — алканы</w:t>
            </w:r>
          </w:p>
        </w:tc>
        <w:tc>
          <w:tcPr>
            <w:tcW w:w="1615"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2789" w:type="dxa"/>
            <w:vMerge w:val="restart"/>
            <w:tcMar>
              <w:top w:w="50" w:type="dxa"/>
              <w:left w:w="100" w:type="dxa"/>
            </w:tcMar>
            <w:vAlign w:val="center"/>
          </w:tcPr>
          <w:p>
            <w:pPr>
              <w:spacing w:after="0"/>
              <w:ind w:left="135"/>
              <w:rPr>
                <w:lang w:val="ru-RU"/>
              </w:rPr>
            </w:pPr>
            <w:r>
              <w:rPr>
                <w:rFonts w:ascii="Times New Roman" w:hAnsi="Times New Roman" w:cs="Times New Roman"/>
                <w:sz w:val="24"/>
                <w:szCs w:val="24"/>
                <w:lang w:val="ru-RU"/>
              </w:rPr>
              <w:t>Датчик высокой температуры, Датчик температуры платиновый</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45" w:type="dxa"/>
            <w:tcMar>
              <w:top w:w="50" w:type="dxa"/>
              <w:left w:w="100" w:type="dxa"/>
            </w:tcMar>
            <w:vAlign w:val="center"/>
          </w:tcPr>
          <w:p>
            <w:pPr>
              <w:spacing w:after="0"/>
            </w:pPr>
            <w:r>
              <w:rPr>
                <w:rFonts w:ascii="Times New Roman" w:hAnsi="Times New Roman"/>
                <w:color w:val="000000"/>
                <w:sz w:val="24"/>
              </w:rPr>
              <w:t>2.2</w:t>
            </w:r>
          </w:p>
        </w:tc>
        <w:tc>
          <w:tcPr>
            <w:tcW w:w="4466" w:type="dxa"/>
            <w:tcMar>
              <w:top w:w="50" w:type="dxa"/>
              <w:left w:w="100" w:type="dxa"/>
            </w:tcMar>
            <w:vAlign w:val="center"/>
          </w:tcPr>
          <w:p>
            <w:pPr>
              <w:spacing w:after="0"/>
              <w:ind w:left="135"/>
              <w:rPr>
                <w:lang w:val="ru-RU"/>
              </w:rPr>
            </w:pPr>
            <w:r>
              <w:rPr>
                <w:rFonts w:ascii="Times New Roman" w:hAnsi="Times New Roman"/>
                <w:color w:val="000000"/>
                <w:sz w:val="24"/>
                <w:lang w:val="ru-RU"/>
              </w:rPr>
              <w:t>Непредельные углеводороды: алкены, алкадиены, алкины</w:t>
            </w:r>
          </w:p>
        </w:tc>
        <w:tc>
          <w:tcPr>
            <w:tcW w:w="161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789" w:type="dxa"/>
            <w:vMerge w:val="continue"/>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45" w:type="dxa"/>
            <w:tcMar>
              <w:top w:w="50" w:type="dxa"/>
              <w:left w:w="100" w:type="dxa"/>
            </w:tcMar>
            <w:vAlign w:val="center"/>
          </w:tcPr>
          <w:p>
            <w:pPr>
              <w:spacing w:after="0"/>
            </w:pPr>
            <w:r>
              <w:rPr>
                <w:rFonts w:ascii="Times New Roman" w:hAnsi="Times New Roman"/>
                <w:color w:val="000000"/>
                <w:sz w:val="24"/>
              </w:rPr>
              <w:t>2.3</w:t>
            </w:r>
          </w:p>
        </w:tc>
        <w:tc>
          <w:tcPr>
            <w:tcW w:w="4466" w:type="dxa"/>
            <w:tcMar>
              <w:top w:w="50" w:type="dxa"/>
              <w:left w:w="100" w:type="dxa"/>
            </w:tcMar>
            <w:vAlign w:val="center"/>
          </w:tcPr>
          <w:p>
            <w:pPr>
              <w:spacing w:after="0"/>
              <w:ind w:left="135"/>
            </w:pPr>
            <w:r>
              <w:rPr>
                <w:rFonts w:ascii="Times New Roman" w:hAnsi="Times New Roman"/>
                <w:color w:val="000000"/>
                <w:sz w:val="24"/>
              </w:rPr>
              <w:t>Ароматические углеводороды</w:t>
            </w:r>
          </w:p>
        </w:tc>
        <w:tc>
          <w:tcPr>
            <w:tcW w:w="1615"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2789" w:type="dxa"/>
            <w:vMerge w:val="continue"/>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45" w:type="dxa"/>
            <w:tcMar>
              <w:top w:w="50" w:type="dxa"/>
              <w:left w:w="100" w:type="dxa"/>
            </w:tcMar>
            <w:vAlign w:val="center"/>
          </w:tcPr>
          <w:p>
            <w:pPr>
              <w:spacing w:after="0"/>
            </w:pPr>
            <w:r>
              <w:rPr>
                <w:rFonts w:ascii="Times New Roman" w:hAnsi="Times New Roman"/>
                <w:color w:val="000000"/>
                <w:sz w:val="24"/>
              </w:rPr>
              <w:t>2.4</w:t>
            </w:r>
          </w:p>
        </w:tc>
        <w:tc>
          <w:tcPr>
            <w:tcW w:w="4466" w:type="dxa"/>
            <w:tcMar>
              <w:top w:w="50" w:type="dxa"/>
              <w:left w:w="100" w:type="dxa"/>
            </w:tcMar>
            <w:vAlign w:val="center"/>
          </w:tcPr>
          <w:p>
            <w:pPr>
              <w:spacing w:after="0"/>
              <w:ind w:left="135"/>
              <w:rPr>
                <w:lang w:val="ru-RU"/>
              </w:rPr>
            </w:pPr>
            <w:r>
              <w:rPr>
                <w:rFonts w:ascii="Times New Roman" w:hAnsi="Times New Roman"/>
                <w:color w:val="000000"/>
                <w:sz w:val="24"/>
                <w:lang w:val="ru-RU"/>
              </w:rPr>
              <w:t>Природные источники углеводородов и их переработка</w:t>
            </w:r>
          </w:p>
        </w:tc>
        <w:tc>
          <w:tcPr>
            <w:tcW w:w="161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2789" w:type="dxa"/>
            <w:vMerge w:val="continue"/>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Кислородсодержащие органические соединения</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45" w:type="dxa"/>
            <w:tcMar>
              <w:top w:w="50" w:type="dxa"/>
              <w:left w:w="100" w:type="dxa"/>
            </w:tcMar>
            <w:vAlign w:val="center"/>
          </w:tcPr>
          <w:p>
            <w:pPr>
              <w:spacing w:after="0"/>
            </w:pPr>
            <w:r>
              <w:rPr>
                <w:rFonts w:ascii="Times New Roman" w:hAnsi="Times New Roman"/>
                <w:color w:val="000000"/>
                <w:sz w:val="24"/>
              </w:rPr>
              <w:t>3.1</w:t>
            </w:r>
          </w:p>
        </w:tc>
        <w:tc>
          <w:tcPr>
            <w:tcW w:w="4466" w:type="dxa"/>
            <w:tcMar>
              <w:top w:w="50" w:type="dxa"/>
              <w:left w:w="100" w:type="dxa"/>
            </w:tcMar>
            <w:vAlign w:val="center"/>
          </w:tcPr>
          <w:p>
            <w:pPr>
              <w:spacing w:after="0"/>
              <w:ind w:left="135"/>
            </w:pPr>
            <w:r>
              <w:rPr>
                <w:rFonts w:ascii="Times New Roman" w:hAnsi="Times New Roman"/>
                <w:color w:val="000000"/>
                <w:sz w:val="24"/>
              </w:rPr>
              <w:t>Спирты. Фенол</w:t>
            </w:r>
          </w:p>
        </w:tc>
        <w:tc>
          <w:tcPr>
            <w:tcW w:w="1615"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2789" w:type="dxa"/>
            <w:vMerge w:val="restart"/>
            <w:tcMar>
              <w:top w:w="50" w:type="dxa"/>
              <w:left w:w="100" w:type="dxa"/>
            </w:tcMar>
            <w:vAlign w:val="center"/>
          </w:tcPr>
          <w:p>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Датчик высокой температуры, Датчик температуры платиновый – измерение температуры переходов аллотропных модификаций серы; измерение температуры плавления веществ.</w:t>
            </w:r>
          </w:p>
          <w:p>
            <w:pPr>
              <w:spacing w:after="0"/>
              <w:ind w:left="135"/>
              <w:rPr>
                <w:lang w:val="ru-RU"/>
              </w:rPr>
            </w:pPr>
            <w:r>
              <w:rPr>
                <w:rFonts w:ascii="Times New Roman" w:hAnsi="Times New Roman" w:cs="Times New Roman"/>
                <w:sz w:val="24"/>
                <w:szCs w:val="24"/>
              </w:rPr>
              <w:t>Датчик рН</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45" w:type="dxa"/>
            <w:tcMar>
              <w:top w:w="50" w:type="dxa"/>
              <w:left w:w="100" w:type="dxa"/>
            </w:tcMar>
            <w:vAlign w:val="center"/>
          </w:tcPr>
          <w:p>
            <w:pPr>
              <w:spacing w:after="0"/>
            </w:pPr>
            <w:r>
              <w:rPr>
                <w:rFonts w:ascii="Times New Roman" w:hAnsi="Times New Roman"/>
                <w:color w:val="000000"/>
                <w:sz w:val="24"/>
              </w:rPr>
              <w:t>3.2</w:t>
            </w:r>
          </w:p>
        </w:tc>
        <w:tc>
          <w:tcPr>
            <w:tcW w:w="4466" w:type="dxa"/>
            <w:tcMar>
              <w:top w:w="50" w:type="dxa"/>
              <w:left w:w="100" w:type="dxa"/>
            </w:tcMar>
            <w:vAlign w:val="center"/>
          </w:tcPr>
          <w:p>
            <w:pPr>
              <w:spacing w:after="0"/>
              <w:ind w:left="135"/>
              <w:rPr>
                <w:lang w:val="ru-RU"/>
              </w:rPr>
            </w:pPr>
            <w:r>
              <w:rPr>
                <w:rFonts w:ascii="Times New Roman" w:hAnsi="Times New Roman"/>
                <w:color w:val="000000"/>
                <w:sz w:val="24"/>
                <w:lang w:val="ru-RU"/>
              </w:rPr>
              <w:t>Альдегиды. Карбоновые кислоты. Сложные эфиры</w:t>
            </w:r>
          </w:p>
        </w:tc>
        <w:tc>
          <w:tcPr>
            <w:tcW w:w="161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7 </w:t>
            </w:r>
          </w:p>
        </w:tc>
        <w:tc>
          <w:tcPr>
            <w:tcW w:w="1841"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789" w:type="dxa"/>
            <w:vMerge w:val="continue"/>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45" w:type="dxa"/>
            <w:tcMar>
              <w:top w:w="50" w:type="dxa"/>
              <w:left w:w="100" w:type="dxa"/>
            </w:tcMar>
            <w:vAlign w:val="center"/>
          </w:tcPr>
          <w:p>
            <w:pPr>
              <w:spacing w:after="0"/>
            </w:pPr>
            <w:r>
              <w:rPr>
                <w:rFonts w:ascii="Times New Roman" w:hAnsi="Times New Roman"/>
                <w:color w:val="000000"/>
                <w:sz w:val="24"/>
              </w:rPr>
              <w:t>3.3</w:t>
            </w:r>
          </w:p>
        </w:tc>
        <w:tc>
          <w:tcPr>
            <w:tcW w:w="4466" w:type="dxa"/>
            <w:tcMar>
              <w:top w:w="50" w:type="dxa"/>
              <w:left w:w="100" w:type="dxa"/>
            </w:tcMar>
            <w:vAlign w:val="center"/>
          </w:tcPr>
          <w:p>
            <w:pPr>
              <w:spacing w:after="0"/>
              <w:ind w:left="135"/>
            </w:pPr>
            <w:r>
              <w:rPr>
                <w:rFonts w:ascii="Times New Roman" w:hAnsi="Times New Roman"/>
                <w:color w:val="000000"/>
                <w:sz w:val="24"/>
              </w:rPr>
              <w:t>Углеводы</w:t>
            </w:r>
          </w:p>
        </w:tc>
        <w:tc>
          <w:tcPr>
            <w:tcW w:w="1615"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2789" w:type="dxa"/>
            <w:vMerge w:val="continue"/>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Азотсодержащие органические соединения</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45" w:type="dxa"/>
            <w:tcMar>
              <w:top w:w="50" w:type="dxa"/>
              <w:left w:w="100" w:type="dxa"/>
            </w:tcMar>
            <w:vAlign w:val="center"/>
          </w:tcPr>
          <w:p>
            <w:pPr>
              <w:spacing w:after="0"/>
            </w:pPr>
            <w:r>
              <w:rPr>
                <w:rFonts w:ascii="Times New Roman" w:hAnsi="Times New Roman"/>
                <w:color w:val="000000"/>
                <w:sz w:val="24"/>
              </w:rPr>
              <w:t>4.1</w:t>
            </w:r>
          </w:p>
        </w:tc>
        <w:tc>
          <w:tcPr>
            <w:tcW w:w="4466" w:type="dxa"/>
            <w:tcMar>
              <w:top w:w="50" w:type="dxa"/>
              <w:left w:w="100" w:type="dxa"/>
            </w:tcMar>
            <w:vAlign w:val="center"/>
          </w:tcPr>
          <w:p>
            <w:pPr>
              <w:spacing w:after="0"/>
              <w:ind w:left="135"/>
            </w:pPr>
            <w:r>
              <w:rPr>
                <w:rFonts w:ascii="Times New Roman" w:hAnsi="Times New Roman"/>
                <w:color w:val="000000"/>
                <w:sz w:val="24"/>
              </w:rPr>
              <w:t>Амины. Аминокислоты. Белки</w:t>
            </w:r>
          </w:p>
        </w:tc>
        <w:tc>
          <w:tcPr>
            <w:tcW w:w="1615"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pPr>
              <w:spacing w:after="0"/>
              <w:ind w:left="135"/>
            </w:pPr>
            <w:r>
              <w:rPr>
                <w:rFonts w:ascii="Times New Roman" w:hAnsi="Times New Roman" w:cs="Times New Roman"/>
                <w:sz w:val="24"/>
                <w:szCs w:val="24"/>
              </w:rPr>
              <w:t>Датчик рН</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Высокомолекулярные соединения</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45" w:type="dxa"/>
            <w:tcMar>
              <w:top w:w="50" w:type="dxa"/>
              <w:left w:w="100" w:type="dxa"/>
            </w:tcMar>
            <w:vAlign w:val="center"/>
          </w:tcPr>
          <w:p>
            <w:pPr>
              <w:spacing w:after="0"/>
            </w:pPr>
            <w:r>
              <w:rPr>
                <w:rFonts w:ascii="Times New Roman" w:hAnsi="Times New Roman"/>
                <w:color w:val="000000"/>
                <w:sz w:val="24"/>
              </w:rPr>
              <w:t>5.1</w:t>
            </w:r>
          </w:p>
        </w:tc>
        <w:tc>
          <w:tcPr>
            <w:tcW w:w="4466" w:type="dxa"/>
            <w:tcMar>
              <w:top w:w="50" w:type="dxa"/>
              <w:left w:w="100" w:type="dxa"/>
            </w:tcMar>
            <w:vAlign w:val="center"/>
          </w:tcPr>
          <w:p>
            <w:pPr>
              <w:spacing w:after="0"/>
              <w:ind w:left="135"/>
            </w:pPr>
            <w:r>
              <w:rPr>
                <w:rFonts w:ascii="Times New Roman" w:hAnsi="Times New Roman"/>
                <w:color w:val="000000"/>
                <w:sz w:val="24"/>
              </w:rPr>
              <w:t>Пластмассы. Каучуки. Волокна</w:t>
            </w:r>
          </w:p>
        </w:tc>
        <w:tc>
          <w:tcPr>
            <w:tcW w:w="1615"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41"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tc>
      </w:tr>
    </w:tbl>
    <w:p>
      <w:pPr>
        <w:sectPr>
          <w:pgSz w:w="16383" w:h="11906" w:orient="landscape"/>
          <w:pgMar w:top="1134" w:right="850" w:bottom="1134" w:left="1701" w:header="720" w:footer="720" w:gutter="0"/>
          <w:cols w:space="720" w:num="1"/>
        </w:sectPr>
      </w:pPr>
    </w:p>
    <w:p>
      <w:pPr>
        <w:spacing w:after="0"/>
        <w:ind w:left="120"/>
      </w:pPr>
      <w:r>
        <w:rPr>
          <w:rFonts w:ascii="Times New Roman" w:hAnsi="Times New Roman"/>
          <w:b/>
          <w:color w:val="000000"/>
          <w:sz w:val="28"/>
        </w:rPr>
        <w:t xml:space="preserve"> 11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81"/>
        <w:gridCol w:w="4540"/>
        <w:gridCol w:w="1589"/>
        <w:gridCol w:w="1841"/>
        <w:gridCol w:w="1910"/>
        <w:gridCol w:w="274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9"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4532" w:type="dxa"/>
            <w:vMerge w:val="restart"/>
            <w:tcMar>
              <w:top w:w="50" w:type="dxa"/>
              <w:left w:w="100" w:type="dxa"/>
            </w:tcMar>
            <w:vAlign w:val="center"/>
          </w:tcPr>
          <w:p>
            <w:pPr>
              <w:spacing w:after="0"/>
              <w:ind w:left="135"/>
            </w:pPr>
            <w:r>
              <w:rPr>
                <w:rFonts w:ascii="Times New Roman" w:hAnsi="Times New Roman"/>
                <w:b/>
                <w:color w:val="000000"/>
                <w:sz w:val="24"/>
              </w:rPr>
              <w:t xml:space="preserve">Наименование разделов и тем программы </w:t>
            </w:r>
          </w:p>
          <w:p>
            <w:pPr>
              <w:spacing w:after="0"/>
              <w:ind w:left="135"/>
            </w:pPr>
          </w:p>
        </w:tc>
        <w:tc>
          <w:tcPr>
            <w:tcW w:w="0" w:type="auto"/>
            <w:gridSpan w:val="3"/>
            <w:tcMar>
              <w:top w:w="50" w:type="dxa"/>
              <w:left w:w="100" w:type="dxa"/>
            </w:tcMar>
            <w:vAlign w:val="center"/>
          </w:tcPr>
          <w:p>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pPr>
              <w:spacing w:after="0"/>
              <w:ind w:left="135"/>
              <w:rPr>
                <w:lang w:val="ru-RU"/>
              </w:rPr>
            </w:pPr>
            <w:r>
              <w:rPr>
                <w:rFonts w:ascii="Times New Roman" w:hAnsi="Times New Roman" w:cs="Times New Roman"/>
                <w:b/>
                <w:sz w:val="24"/>
                <w:szCs w:val="24"/>
                <w:lang w:val="ru-RU"/>
              </w:rPr>
              <w:t>Использование оборудования центра «Точка Роста»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pPr>
              <w:rPr>
                <w:lang w:val="ru-RU"/>
              </w:rPr>
            </w:pPr>
          </w:p>
        </w:tc>
        <w:tc>
          <w:tcPr>
            <w:tcW w:w="0" w:type="auto"/>
            <w:vMerge w:val="continue"/>
            <w:tcBorders>
              <w:top w:val="nil"/>
            </w:tcBorders>
            <w:tcMar>
              <w:top w:w="50" w:type="dxa"/>
              <w:left w:w="100" w:type="dxa"/>
            </w:tcMar>
          </w:tcPr>
          <w:p>
            <w:pPr>
              <w:rPr>
                <w:lang w:val="ru-RU"/>
              </w:rPr>
            </w:pPr>
          </w:p>
        </w:tc>
        <w:tc>
          <w:tcPr>
            <w:tcW w:w="1589"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1841" w:type="dxa"/>
            <w:tcMar>
              <w:top w:w="50" w:type="dxa"/>
              <w:left w:w="100" w:type="dxa"/>
            </w:tcMar>
            <w:vAlign w:val="center"/>
          </w:tcPr>
          <w:p>
            <w:pPr>
              <w:spacing w:after="0"/>
              <w:ind w:left="135"/>
            </w:pPr>
            <w:r>
              <w:rPr>
                <w:rFonts w:ascii="Times New Roman" w:hAnsi="Times New Roman"/>
                <w:b/>
                <w:color w:val="000000"/>
                <w:sz w:val="24"/>
              </w:rPr>
              <w:t xml:space="preserve">Контрольные работы </w:t>
            </w:r>
          </w:p>
          <w:p>
            <w:pPr>
              <w:spacing w:after="0"/>
              <w:ind w:left="135"/>
            </w:pPr>
          </w:p>
        </w:tc>
        <w:tc>
          <w:tcPr>
            <w:tcW w:w="1910"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Теоретические основы химии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9" w:type="dxa"/>
            <w:tcMar>
              <w:top w:w="50" w:type="dxa"/>
              <w:left w:w="100" w:type="dxa"/>
            </w:tcMar>
            <w:vAlign w:val="center"/>
          </w:tcPr>
          <w:p>
            <w:pPr>
              <w:spacing w:after="0"/>
            </w:pPr>
            <w:r>
              <w:rPr>
                <w:rFonts w:ascii="Times New Roman" w:hAnsi="Times New Roman"/>
                <w:color w:val="000000"/>
                <w:sz w:val="24"/>
              </w:rPr>
              <w:t>1.1</w:t>
            </w:r>
          </w:p>
        </w:tc>
        <w:tc>
          <w:tcPr>
            <w:tcW w:w="4532" w:type="dxa"/>
            <w:tcMar>
              <w:top w:w="50" w:type="dxa"/>
              <w:left w:w="100" w:type="dxa"/>
            </w:tcMar>
            <w:vAlign w:val="center"/>
          </w:tcPr>
          <w:p>
            <w:pPr>
              <w:spacing w:after="0"/>
              <w:ind w:left="135"/>
              <w:rPr>
                <w:lang w:val="ru-RU"/>
              </w:rPr>
            </w:pPr>
            <w:r>
              <w:rPr>
                <w:rFonts w:ascii="Times New Roman" w:hAnsi="Times New Roman"/>
                <w:color w:val="000000"/>
                <w:sz w:val="24"/>
                <w:lang w:val="ru-RU"/>
              </w:rPr>
              <w:t>Строение атомов. Периодический закон и Периодическая система химических элементов Д. И. Менделеева</w:t>
            </w:r>
          </w:p>
        </w:tc>
        <w:tc>
          <w:tcPr>
            <w:tcW w:w="158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2741" w:type="dxa"/>
            <w:vMerge w:val="restart"/>
            <w:tcMar>
              <w:top w:w="50" w:type="dxa"/>
              <w:left w:w="100" w:type="dxa"/>
            </w:tcMar>
            <w:vAlign w:val="center"/>
          </w:tcPr>
          <w:p>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Датчик температур ы платиновый</w:t>
            </w:r>
          </w:p>
          <w:p>
            <w:pPr>
              <w:spacing w:after="0"/>
              <w:ind w:left="135"/>
              <w:rPr>
                <w:lang w:val="ru-RU"/>
              </w:rPr>
            </w:pPr>
            <w:r>
              <w:rPr>
                <w:rFonts w:ascii="Times New Roman" w:hAnsi="Times New Roman" w:cs="Times New Roman"/>
                <w:sz w:val="24"/>
                <w:szCs w:val="24"/>
                <w:lang w:val="ru-RU"/>
              </w:rPr>
              <w:t>Датчик высокой температуры, измерение температуры плавления веществ.</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9" w:type="dxa"/>
            <w:tcMar>
              <w:top w:w="50" w:type="dxa"/>
              <w:left w:w="100" w:type="dxa"/>
            </w:tcMar>
            <w:vAlign w:val="center"/>
          </w:tcPr>
          <w:p>
            <w:pPr>
              <w:spacing w:after="0"/>
            </w:pPr>
            <w:r>
              <w:rPr>
                <w:rFonts w:ascii="Times New Roman" w:hAnsi="Times New Roman"/>
                <w:color w:val="000000"/>
                <w:sz w:val="24"/>
              </w:rPr>
              <w:t>1.2</w:t>
            </w:r>
          </w:p>
        </w:tc>
        <w:tc>
          <w:tcPr>
            <w:tcW w:w="4532" w:type="dxa"/>
            <w:tcMar>
              <w:top w:w="50" w:type="dxa"/>
              <w:left w:w="100" w:type="dxa"/>
            </w:tcMar>
            <w:vAlign w:val="center"/>
          </w:tcPr>
          <w:p>
            <w:pPr>
              <w:spacing w:after="0"/>
              <w:ind w:left="135"/>
            </w:pPr>
            <w:r>
              <w:rPr>
                <w:rFonts w:ascii="Times New Roman" w:hAnsi="Times New Roman"/>
                <w:color w:val="000000"/>
                <w:sz w:val="24"/>
              </w:rPr>
              <w:t>Химические реакции</w:t>
            </w:r>
          </w:p>
        </w:tc>
        <w:tc>
          <w:tcPr>
            <w:tcW w:w="1589" w:type="dxa"/>
            <w:tcMar>
              <w:top w:w="50" w:type="dxa"/>
              <w:left w:w="100" w:type="dxa"/>
            </w:tcMar>
            <w:vAlign w:val="center"/>
          </w:tcPr>
          <w:p>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741" w:type="dxa"/>
            <w:vMerge w:val="continue"/>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9" w:type="dxa"/>
            <w:tcMar>
              <w:top w:w="50" w:type="dxa"/>
              <w:left w:w="100" w:type="dxa"/>
            </w:tcMar>
            <w:vAlign w:val="center"/>
          </w:tcPr>
          <w:p>
            <w:pPr>
              <w:spacing w:after="0"/>
            </w:pPr>
            <w:r>
              <w:rPr>
                <w:rFonts w:ascii="Times New Roman" w:hAnsi="Times New Roman"/>
                <w:color w:val="000000"/>
                <w:sz w:val="24"/>
              </w:rPr>
              <w:t>1.3</w:t>
            </w:r>
          </w:p>
        </w:tc>
        <w:tc>
          <w:tcPr>
            <w:tcW w:w="4532" w:type="dxa"/>
            <w:tcMar>
              <w:top w:w="50" w:type="dxa"/>
              <w:left w:w="100" w:type="dxa"/>
            </w:tcMar>
            <w:vAlign w:val="center"/>
          </w:tcPr>
          <w:p>
            <w:pPr>
              <w:spacing w:after="0"/>
              <w:ind w:left="135"/>
            </w:pPr>
            <w:r>
              <w:rPr>
                <w:rFonts w:ascii="Times New Roman" w:hAnsi="Times New Roman"/>
                <w:color w:val="000000"/>
                <w:sz w:val="24"/>
              </w:rPr>
              <w:t>Строение вещества. Многообразие веществ</w:t>
            </w:r>
          </w:p>
        </w:tc>
        <w:tc>
          <w:tcPr>
            <w:tcW w:w="1589"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2741" w:type="dxa"/>
            <w:vMerge w:val="continue"/>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pPr>
              <w:spacing w:after="0"/>
              <w:ind w:left="135"/>
              <w:jc w:val="center"/>
            </w:pPr>
            <w:r>
              <w:rPr>
                <w:rFonts w:ascii="Times New Roman" w:hAnsi="Times New Roman"/>
                <w:color w:val="000000"/>
                <w:sz w:val="24"/>
              </w:rPr>
              <w:t xml:space="preserve"> 13 </w:t>
            </w:r>
          </w:p>
        </w:tc>
        <w:tc>
          <w:tcPr>
            <w:tcW w:w="1841" w:type="dxa"/>
            <w:tcMar>
              <w:top w:w="50" w:type="dxa"/>
              <w:left w:w="100" w:type="dxa"/>
            </w:tcMar>
            <w:vAlign w:val="center"/>
          </w:tcPr>
          <w:p/>
        </w:tc>
        <w:tc>
          <w:tcPr>
            <w:tcW w:w="1910" w:type="dxa"/>
            <w:tcMar>
              <w:top w:w="50" w:type="dxa"/>
              <w:left w:w="100" w:type="dxa"/>
            </w:tcMar>
            <w:vAlign w:val="center"/>
          </w:tcPr>
          <w:p/>
        </w:tc>
        <w:tc>
          <w:tcPr>
            <w:tcW w:w="2741"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Неорганическая химия</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9" w:type="dxa"/>
            <w:tcMar>
              <w:top w:w="50" w:type="dxa"/>
              <w:left w:w="100" w:type="dxa"/>
            </w:tcMar>
            <w:vAlign w:val="center"/>
          </w:tcPr>
          <w:p>
            <w:pPr>
              <w:spacing w:after="0"/>
            </w:pPr>
            <w:r>
              <w:rPr>
                <w:rFonts w:ascii="Times New Roman" w:hAnsi="Times New Roman"/>
                <w:color w:val="000000"/>
                <w:sz w:val="24"/>
              </w:rPr>
              <w:t>2.1</w:t>
            </w:r>
          </w:p>
        </w:tc>
        <w:tc>
          <w:tcPr>
            <w:tcW w:w="4532" w:type="dxa"/>
            <w:tcMar>
              <w:top w:w="50" w:type="dxa"/>
              <w:left w:w="100" w:type="dxa"/>
            </w:tcMar>
            <w:vAlign w:val="center"/>
          </w:tcPr>
          <w:p>
            <w:pPr>
              <w:spacing w:after="0"/>
              <w:ind w:left="135"/>
            </w:pPr>
            <w:r>
              <w:rPr>
                <w:rFonts w:ascii="Times New Roman" w:hAnsi="Times New Roman"/>
                <w:color w:val="000000"/>
                <w:sz w:val="24"/>
              </w:rPr>
              <w:t>Металлы</w:t>
            </w:r>
          </w:p>
        </w:tc>
        <w:tc>
          <w:tcPr>
            <w:tcW w:w="1589" w:type="dxa"/>
            <w:tcMar>
              <w:top w:w="50" w:type="dxa"/>
              <w:left w:w="100" w:type="dxa"/>
            </w:tcMar>
            <w:vAlign w:val="center"/>
          </w:tcPr>
          <w:p>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741" w:type="dxa"/>
            <w:vMerge w:val="restart"/>
            <w:tcMar>
              <w:top w:w="50" w:type="dxa"/>
              <w:left w:w="100" w:type="dxa"/>
            </w:tcMar>
            <w:vAlign w:val="center"/>
          </w:tcPr>
          <w:p>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Датчик высокой температуры, Датчик температур ы платиновый – измерение температуры переходов аллотропных модификаций серы; измерение температуры плавления веществ.</w:t>
            </w:r>
          </w:p>
          <w:p>
            <w:pPr>
              <w:spacing w:after="0"/>
              <w:ind w:left="135"/>
              <w:rPr>
                <w:lang w:val="ru-RU"/>
              </w:rPr>
            </w:pPr>
            <w:r>
              <w:rPr>
                <w:rFonts w:ascii="Times New Roman" w:hAnsi="Times New Roman" w:cs="Times New Roman"/>
                <w:sz w:val="24"/>
                <w:szCs w:val="24"/>
              </w:rPr>
              <w:t>Датчик pH.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9" w:type="dxa"/>
            <w:tcMar>
              <w:top w:w="50" w:type="dxa"/>
              <w:left w:w="100" w:type="dxa"/>
            </w:tcMar>
            <w:vAlign w:val="center"/>
          </w:tcPr>
          <w:p>
            <w:pPr>
              <w:spacing w:after="0"/>
            </w:pPr>
            <w:r>
              <w:rPr>
                <w:rFonts w:ascii="Times New Roman" w:hAnsi="Times New Roman"/>
                <w:color w:val="000000"/>
                <w:sz w:val="24"/>
              </w:rPr>
              <w:t>2.2</w:t>
            </w:r>
          </w:p>
        </w:tc>
        <w:tc>
          <w:tcPr>
            <w:tcW w:w="4532" w:type="dxa"/>
            <w:tcMar>
              <w:top w:w="50" w:type="dxa"/>
              <w:left w:w="100" w:type="dxa"/>
            </w:tcMar>
            <w:vAlign w:val="center"/>
          </w:tcPr>
          <w:p>
            <w:pPr>
              <w:spacing w:after="0"/>
              <w:ind w:left="135"/>
            </w:pPr>
            <w:r>
              <w:rPr>
                <w:rFonts w:ascii="Times New Roman" w:hAnsi="Times New Roman"/>
                <w:color w:val="000000"/>
                <w:sz w:val="24"/>
              </w:rPr>
              <w:t>Неметаллы</w:t>
            </w:r>
          </w:p>
        </w:tc>
        <w:tc>
          <w:tcPr>
            <w:tcW w:w="1589" w:type="dxa"/>
            <w:tcMar>
              <w:top w:w="50" w:type="dxa"/>
              <w:left w:w="100" w:type="dxa"/>
            </w:tcMar>
            <w:vAlign w:val="center"/>
          </w:tcPr>
          <w:p>
            <w:pPr>
              <w:spacing w:after="0"/>
              <w:ind w:left="135"/>
              <w:jc w:val="center"/>
            </w:pPr>
            <w:r>
              <w:rPr>
                <w:rFonts w:ascii="Times New Roman" w:hAnsi="Times New Roman"/>
                <w:color w:val="000000"/>
                <w:sz w:val="24"/>
              </w:rPr>
              <w:t xml:space="preserve"> 9 </w:t>
            </w:r>
          </w:p>
        </w:tc>
        <w:tc>
          <w:tcPr>
            <w:tcW w:w="184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741" w:type="dxa"/>
            <w:vMerge w:val="continue"/>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9" w:type="dxa"/>
            <w:tcMar>
              <w:top w:w="50" w:type="dxa"/>
              <w:left w:w="100" w:type="dxa"/>
            </w:tcMar>
            <w:vAlign w:val="center"/>
          </w:tcPr>
          <w:p>
            <w:pPr>
              <w:spacing w:after="0"/>
            </w:pPr>
            <w:r>
              <w:rPr>
                <w:rFonts w:ascii="Times New Roman" w:hAnsi="Times New Roman"/>
                <w:color w:val="000000"/>
                <w:sz w:val="24"/>
              </w:rPr>
              <w:t>2.3</w:t>
            </w:r>
          </w:p>
        </w:tc>
        <w:tc>
          <w:tcPr>
            <w:tcW w:w="4532" w:type="dxa"/>
            <w:tcMar>
              <w:top w:w="50" w:type="dxa"/>
              <w:left w:w="100" w:type="dxa"/>
            </w:tcMar>
            <w:vAlign w:val="center"/>
          </w:tcPr>
          <w:p>
            <w:pPr>
              <w:spacing w:after="0"/>
              <w:ind w:left="135"/>
              <w:rPr>
                <w:lang w:val="ru-RU"/>
              </w:rPr>
            </w:pPr>
            <w:r>
              <w:rPr>
                <w:rFonts w:ascii="Times New Roman" w:hAnsi="Times New Roman"/>
                <w:color w:val="000000"/>
                <w:sz w:val="24"/>
                <w:lang w:val="ru-RU"/>
              </w:rPr>
              <w:t>Связь неорганических и органических веществ</w:t>
            </w:r>
          </w:p>
        </w:tc>
        <w:tc>
          <w:tcPr>
            <w:tcW w:w="158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2741" w:type="dxa"/>
            <w:vMerge w:val="continue"/>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pPr>
              <w:spacing w:after="0"/>
              <w:ind w:left="135"/>
              <w:jc w:val="center"/>
            </w:pPr>
            <w:r>
              <w:rPr>
                <w:rFonts w:ascii="Times New Roman" w:hAnsi="Times New Roman"/>
                <w:color w:val="000000"/>
                <w:sz w:val="24"/>
              </w:rPr>
              <w:t xml:space="preserve"> 17 </w:t>
            </w:r>
          </w:p>
        </w:tc>
        <w:tc>
          <w:tcPr>
            <w:tcW w:w="1841" w:type="dxa"/>
            <w:tcMar>
              <w:top w:w="50" w:type="dxa"/>
              <w:left w:w="100" w:type="dxa"/>
            </w:tcMar>
            <w:vAlign w:val="center"/>
          </w:tcPr>
          <w:p/>
        </w:tc>
        <w:tc>
          <w:tcPr>
            <w:tcW w:w="1910" w:type="dxa"/>
            <w:tcMar>
              <w:top w:w="50" w:type="dxa"/>
              <w:left w:w="100" w:type="dxa"/>
            </w:tcMar>
            <w:vAlign w:val="center"/>
          </w:tcPr>
          <w:p/>
        </w:tc>
        <w:tc>
          <w:tcPr>
            <w:tcW w:w="2741"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Химия и жизнь</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9" w:type="dxa"/>
            <w:tcMar>
              <w:top w:w="50" w:type="dxa"/>
              <w:left w:w="100" w:type="dxa"/>
            </w:tcMar>
            <w:vAlign w:val="center"/>
          </w:tcPr>
          <w:p>
            <w:pPr>
              <w:spacing w:after="0"/>
            </w:pPr>
            <w:r>
              <w:rPr>
                <w:rFonts w:ascii="Times New Roman" w:hAnsi="Times New Roman"/>
                <w:color w:val="000000"/>
                <w:sz w:val="24"/>
              </w:rPr>
              <w:t>3.1</w:t>
            </w:r>
          </w:p>
        </w:tc>
        <w:tc>
          <w:tcPr>
            <w:tcW w:w="4532" w:type="dxa"/>
            <w:tcMar>
              <w:top w:w="50" w:type="dxa"/>
              <w:left w:w="100" w:type="dxa"/>
            </w:tcMar>
            <w:vAlign w:val="center"/>
          </w:tcPr>
          <w:p>
            <w:pPr>
              <w:spacing w:after="0"/>
              <w:ind w:left="135"/>
            </w:pPr>
            <w:r>
              <w:rPr>
                <w:rFonts w:ascii="Times New Roman" w:hAnsi="Times New Roman"/>
                <w:color w:val="000000"/>
                <w:sz w:val="24"/>
              </w:rPr>
              <w:t>Химия и жизнь</w:t>
            </w:r>
          </w:p>
        </w:tc>
        <w:tc>
          <w:tcPr>
            <w:tcW w:w="1589"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41"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tc>
      </w:tr>
    </w:tbl>
    <w:p>
      <w:pPr>
        <w:sectPr>
          <w:pgSz w:w="16383" w:h="11906" w:orient="landscape"/>
          <w:pgMar w:top="1134" w:right="850" w:bottom="1134" w:left="1701" w:header="720" w:footer="720" w:gutter="0"/>
          <w:cols w:space="720" w:num="1"/>
        </w:sectPr>
      </w:pPr>
    </w:p>
    <w:bookmarkEnd w:id="5"/>
    <w:p>
      <w:pPr>
        <w:spacing w:after="0"/>
        <w:ind w:left="120"/>
      </w:pPr>
      <w:bookmarkStart w:id="6" w:name="block-6828202"/>
      <w:r>
        <w:rPr>
          <w:rFonts w:ascii="Times New Roman" w:hAnsi="Times New Roman"/>
          <w:b/>
          <w:color w:val="000000"/>
          <w:sz w:val="28"/>
        </w:rPr>
        <w:t xml:space="preserve"> ПОУРОЧНОЕ ПЛАНИРОВАНИЕ </w:t>
      </w:r>
    </w:p>
    <w:p>
      <w:pPr>
        <w:spacing w:after="0"/>
        <w:ind w:left="120"/>
      </w:pPr>
      <w:r>
        <w:rPr>
          <w:rFonts w:ascii="Times New Roman" w:hAnsi="Times New Roman"/>
          <w:b/>
          <w:color w:val="000000"/>
          <w:sz w:val="28"/>
        </w:rPr>
        <w:t xml:space="preserve"> 10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18"/>
        <w:gridCol w:w="4550"/>
        <w:gridCol w:w="1174"/>
        <w:gridCol w:w="1373"/>
        <w:gridCol w:w="1464"/>
        <w:gridCol w:w="1035"/>
        <w:gridCol w:w="353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3520" w:type="dxa"/>
            <w:vMerge w:val="restart"/>
            <w:tcMar>
              <w:top w:w="50" w:type="dxa"/>
              <w:left w:w="100" w:type="dxa"/>
            </w:tcMar>
            <w:vAlign w:val="center"/>
          </w:tcPr>
          <w:p>
            <w:pPr>
              <w:spacing w:after="0"/>
              <w:ind w:left="135"/>
            </w:pPr>
            <w:r>
              <w:rPr>
                <w:rFonts w:ascii="Times New Roman" w:hAnsi="Times New Roman"/>
                <w:b/>
                <w:color w:val="000000"/>
                <w:sz w:val="24"/>
              </w:rPr>
              <w:t xml:space="preserve">Тема урока </w:t>
            </w:r>
          </w:p>
          <w:p>
            <w:pPr>
              <w:spacing w:after="0"/>
              <w:ind w:left="135"/>
            </w:pPr>
          </w:p>
        </w:tc>
        <w:tc>
          <w:tcPr>
            <w:tcW w:w="0" w:type="auto"/>
            <w:gridSpan w:val="3"/>
            <w:tcMar>
              <w:top w:w="50" w:type="dxa"/>
              <w:left w:w="100" w:type="dxa"/>
            </w:tcMar>
            <w:vAlign w:val="center"/>
          </w:tcPr>
          <w:p>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pPr>
              <w:spacing w:after="0"/>
              <w:ind w:left="135"/>
            </w:pPr>
            <w:r>
              <w:rPr>
                <w:rFonts w:ascii="Times New Roman" w:hAnsi="Times New Roman"/>
                <w:b/>
                <w:color w:val="000000"/>
                <w:sz w:val="24"/>
              </w:rPr>
              <w:t xml:space="preserve">Дата изучения </w:t>
            </w:r>
          </w:p>
          <w:p>
            <w:pPr>
              <w:spacing w:after="0"/>
              <w:ind w:left="135"/>
            </w:pPr>
          </w:p>
        </w:tc>
        <w:tc>
          <w:tcPr>
            <w:tcW w:w="1933"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793"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1485" w:type="dxa"/>
            <w:tcMar>
              <w:top w:w="50" w:type="dxa"/>
              <w:left w:w="100" w:type="dxa"/>
            </w:tcMar>
            <w:vAlign w:val="center"/>
          </w:tcPr>
          <w:p>
            <w:pPr>
              <w:spacing w:after="0"/>
              <w:ind w:left="135"/>
            </w:pPr>
            <w:r>
              <w:rPr>
                <w:rFonts w:ascii="Times New Roman" w:hAnsi="Times New Roman"/>
                <w:b/>
                <w:color w:val="000000"/>
                <w:sz w:val="24"/>
              </w:rPr>
              <w:t xml:space="preserve">Контрольные работы </w:t>
            </w:r>
          </w:p>
          <w:p>
            <w:pPr>
              <w:spacing w:after="0"/>
              <w:ind w:left="135"/>
            </w:pPr>
          </w:p>
        </w:tc>
        <w:tc>
          <w:tcPr>
            <w:tcW w:w="1587"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Предмет органической химии, её возникновение, развитие и значение</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r>
              <w:fldChar w:fldCharType="begin"/>
            </w:r>
            <w:r>
              <w:instrText xml:space="preserve"> HYPERLINK "https://academy-content.apkpro.ru/lesson/a9f3d191-5e1e-4e24-ac02-efb16fa49f6a" \h </w:instrText>
            </w:r>
            <w:r>
              <w:fldChar w:fldCharType="separate"/>
            </w:r>
            <w:r>
              <w:rPr>
                <w:rFonts w:ascii="Times New Roman" w:hAnsi="Times New Roman"/>
                <w:color w:val="0000FF"/>
                <w:u w:val="single"/>
              </w:rPr>
              <w:t>https://academy-content.apkpro.ru/lesson/a9f3d191-5e1e-4e24-ac02-efb16fa49f6a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Теория строения органических соединений А. М. Бутлерова, её основные положения</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r>
              <w:fldChar w:fldCharType="begin"/>
            </w:r>
            <w:r>
              <w:instrText xml:space="preserve"> HYPERLINK "https://academy-content.apkpro.ru/lesson/c935a58c-ab0e-4c59-9dcf-20517ae4b52e" \h </w:instrText>
            </w:r>
            <w:r>
              <w:fldChar w:fldCharType="separate"/>
            </w:r>
            <w:r>
              <w:rPr>
                <w:rFonts w:ascii="Times New Roman" w:hAnsi="Times New Roman"/>
                <w:color w:val="0000FF"/>
                <w:u w:val="single"/>
              </w:rPr>
              <w:t>https://academy-content.apkpro.ru/lesson/c935a58c-ab0e-4c59-9dcf-20517ae4b52e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3</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Представление о классификации органических веществ. Номенклатура (систематическая) и тривиальные названия органических веществ</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r>
              <w:fldChar w:fldCharType="begin"/>
            </w:r>
            <w:r>
              <w:instrText xml:space="preserve"> HYPERLINK "https://academy-content.apkpro.ru/lesson/726ee099-e1a9-410f-b8be-b4cb589aead1" \h </w:instrText>
            </w:r>
            <w:r>
              <w:fldChar w:fldCharType="separate"/>
            </w:r>
            <w:r>
              <w:rPr>
                <w:rFonts w:ascii="Times New Roman" w:hAnsi="Times New Roman"/>
                <w:color w:val="0000FF"/>
                <w:u w:val="single"/>
              </w:rPr>
              <w:t>https://academy-content.apkpro.ru/lesson/726ee099-e1a9-410f-b8be-b4cb589aead1</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4</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Алканы: состав и строение, гомологический ряд</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r>
              <w:fldChar w:fldCharType="begin"/>
            </w:r>
            <w:r>
              <w:instrText xml:space="preserve"> HYPERLINK "https://academy-content.apkpro.ru/lesson/258ddc06-ec23-473c-b3d7-ed82fcaddd02" \h </w:instrText>
            </w:r>
            <w:r>
              <w:fldChar w:fldCharType="separate"/>
            </w:r>
            <w:r>
              <w:rPr>
                <w:rFonts w:ascii="Times New Roman" w:hAnsi="Times New Roman"/>
                <w:color w:val="0000FF"/>
                <w:u w:val="single"/>
              </w:rPr>
              <w:t>https://academy-content.apkpro.ru/lesson/258ddc06-ec23-473c-b3d7-ed82fcaddd02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5</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Метан и этан — простейшие представители алканов</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r>
              <w:fldChar w:fldCharType="begin"/>
            </w:r>
            <w:r>
              <w:instrText xml:space="preserve"> HYPERLINK "https://academy-content.apkpro.ru/lesson/258ddc06-ec23-473c-b3d7-ed82fcaddd02" \h </w:instrText>
            </w:r>
            <w:r>
              <w:fldChar w:fldCharType="separate"/>
            </w:r>
            <w:r>
              <w:rPr>
                <w:rFonts w:ascii="Times New Roman" w:hAnsi="Times New Roman"/>
                <w:color w:val="0000FF"/>
                <w:u w:val="single"/>
              </w:rPr>
              <w:t>https://academy-content.apkpro.ru/lesson/258ddc06-ec23-473c-b3d7-ed82fcaddd02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6</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Алкены: состав и строение, свойства</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r>
              <w:fldChar w:fldCharType="begin"/>
            </w:r>
            <w:r>
              <w:instrText xml:space="preserve"> HYPERLINK "https://academy-content.apkpro.ru/lesson/4038171e-4158-4bd1-ae98-18dc1cfb9399" \h </w:instrText>
            </w:r>
            <w:r>
              <w:fldChar w:fldCharType="separate"/>
            </w:r>
            <w:r>
              <w:rPr>
                <w:rFonts w:ascii="Times New Roman" w:hAnsi="Times New Roman"/>
                <w:color w:val="0000FF"/>
                <w:u w:val="single"/>
              </w:rPr>
              <w:t>https://academy-content.apkpro.ru/lesson/4038171e-4158-4bd1-ae98-18dc1cfb9399</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7</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Этилен и пропилен — простейшие представители алкенов</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8</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Практическая работа № 1. «Получение этилена и изучение его свойств»</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r>
              <w:fldChar w:fldCharType="begin"/>
            </w:r>
            <w:r>
              <w:instrText xml:space="preserve"> HYPERLINK "https://academy-content.apkpro.ru/lesson/53cd2379-2a45-43b1-9f67-7ebcdaf03ce0" \h </w:instrText>
            </w:r>
            <w:r>
              <w:fldChar w:fldCharType="separate"/>
            </w:r>
            <w:r>
              <w:rPr>
                <w:rFonts w:ascii="Times New Roman" w:hAnsi="Times New Roman"/>
                <w:color w:val="0000FF"/>
                <w:u w:val="single"/>
              </w:rPr>
              <w:t>https://academy-content.apkpro.ru/lesson/53cd2379-2a45-43b1-9f67-7ebcdaf03ce0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9</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Алкадиены. Бутадиен-1,3 и метилбутадиен-1,3. Получение синтетического каучука и резины</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10</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Алкины: состав и особенности строения, гомологический ряд. </w:t>
            </w:r>
            <w:r>
              <w:rPr>
                <w:rFonts w:ascii="Times New Roman" w:hAnsi="Times New Roman"/>
                <w:color w:val="000000"/>
                <w:sz w:val="24"/>
              </w:rPr>
              <w:t>Ацетилен — простейший представитель алкинов</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11</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Вычисления по уравнению химической реакции</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r>
              <w:fldChar w:fldCharType="begin"/>
            </w:r>
            <w:r>
              <w:instrText xml:space="preserve"> HYPERLINK "https://academy-content.apkpro.ru/lesson/7dada027-8448-418f-b416-fba1edd4ab6d" \h </w:instrText>
            </w:r>
            <w:r>
              <w:fldChar w:fldCharType="separate"/>
            </w:r>
            <w:r>
              <w:rPr>
                <w:rFonts w:ascii="Times New Roman" w:hAnsi="Times New Roman"/>
                <w:color w:val="0000FF"/>
                <w:u w:val="single"/>
              </w:rPr>
              <w:t>https://academy-content.apkpro.ru/lesson/7dada027-8448-418f-b416-fba1edd4ab6d</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12</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Арены: бензол и толуол. Токсичность аренов</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r>
              <w:fldChar w:fldCharType="begin"/>
            </w:r>
            <w:r>
              <w:instrText xml:space="preserve"> HYPERLINK "https://academy-content.apkpro.ru/lesson/d86d7d00-d5b4-491d-aded-c3dda19feef4" \h </w:instrText>
            </w:r>
            <w:r>
              <w:fldChar w:fldCharType="separate"/>
            </w:r>
            <w:r>
              <w:rPr>
                <w:rFonts w:ascii="Times New Roman" w:hAnsi="Times New Roman"/>
                <w:color w:val="0000FF"/>
                <w:u w:val="single"/>
              </w:rPr>
              <w:t>https://academy-content.apkpro.ru/lesson/d86d7d00-d5b4-491d-aded-c3dda19feef4</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13</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Генетическая связь углеводородов, принадлежащих к различным классам</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14</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15</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16</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Контрольная работа по разделу «Углеводороды»</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17</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Предельные одноатомные спирты: метанол и этанол. </w:t>
            </w:r>
            <w:r>
              <w:rPr>
                <w:rFonts w:ascii="Times New Roman" w:hAnsi="Times New Roman"/>
                <w:color w:val="000000"/>
                <w:sz w:val="24"/>
              </w:rPr>
              <w:t>Водородная связь</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r>
              <w:fldChar w:fldCharType="begin"/>
            </w:r>
            <w:r>
              <w:instrText xml:space="preserve"> HYPERLINK "https://academy-content.apkpro.ru/lesson/5439c18b-7440-4b6f-bf84-c04fa471694f" \h </w:instrText>
            </w:r>
            <w:r>
              <w:fldChar w:fldCharType="separate"/>
            </w:r>
            <w:r>
              <w:rPr>
                <w:rFonts w:ascii="Times New Roman" w:hAnsi="Times New Roman"/>
                <w:color w:val="0000FF"/>
                <w:u w:val="single"/>
              </w:rPr>
              <w:t>https://academy-content.apkpro.ru/lesson/5439c18b-7440-4b6f-bf84-c04fa471694f</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18</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Многоатомные спирты: этиленгликоль и глицерин</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r>
              <w:fldChar w:fldCharType="begin"/>
            </w:r>
            <w:r>
              <w:instrText xml:space="preserve"> HYPERLINK "https://academy-content.apkpro.ru/lesson/461aa9c8-c0ef-4827-a8e5-d12a0bedc826" \h </w:instrText>
            </w:r>
            <w:r>
              <w:fldChar w:fldCharType="separate"/>
            </w:r>
            <w:r>
              <w:rPr>
                <w:rFonts w:ascii="Times New Roman" w:hAnsi="Times New Roman"/>
                <w:color w:val="0000FF"/>
                <w:u w:val="single"/>
              </w:rPr>
              <w:t>https://academy-content.apkpro.ru/lesson/461aa9c8-c0ef-4827-a8e5-d12a0bedc826</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19</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Фенол: строение молекулы, физические и химические свойства, применение</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r>
              <w:fldChar w:fldCharType="begin"/>
            </w:r>
            <w:r>
              <w:instrText xml:space="preserve"> HYPERLINK "https://academy-content.apkpro.ru/lesson/649883b8-7c5f-4f16-896e-10a2278b08f1" \h </w:instrText>
            </w:r>
            <w:r>
              <w:fldChar w:fldCharType="separate"/>
            </w:r>
            <w:r>
              <w:rPr>
                <w:rFonts w:ascii="Times New Roman" w:hAnsi="Times New Roman"/>
                <w:color w:val="0000FF"/>
                <w:u w:val="single"/>
              </w:rPr>
              <w:t>https://academy-content.apkpro.ru/lesson/649883b8-7c5f-4f16-896e-10a2278b08f1</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20</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Альдегиды: формальдегид и ацетальдегид. Ацетон</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r>
              <w:fldChar w:fldCharType="begin"/>
            </w:r>
            <w:r>
              <w:instrText xml:space="preserve"> HYPERLINK "https://academy-content.apkpro.ru/lesson/8664b319-0ba3-4945-b076-cb7ae5858b90" \h </w:instrText>
            </w:r>
            <w:r>
              <w:fldChar w:fldCharType="separate"/>
            </w:r>
            <w:r>
              <w:rPr>
                <w:rFonts w:ascii="Times New Roman" w:hAnsi="Times New Roman"/>
                <w:color w:val="0000FF"/>
                <w:u w:val="single"/>
              </w:rPr>
              <w:t>https://academy-content.apkpro.ru/lesson/8664b319-0ba3-4945-b076-cb7ae5858b90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21</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Одноосновные предельные карбоновые кислоты: муравьиная и уксусная</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r>
              <w:fldChar w:fldCharType="begin"/>
            </w:r>
            <w:r>
              <w:instrText xml:space="preserve"> HYPERLINK "https://academy-content.apkpro.ru/lesson/b4feaa04-3438-4b57-a3ec-ba0f9fe63c0d" \h </w:instrText>
            </w:r>
            <w:r>
              <w:fldChar w:fldCharType="separate"/>
            </w:r>
            <w:r>
              <w:rPr>
                <w:rFonts w:ascii="Times New Roman" w:hAnsi="Times New Roman"/>
                <w:color w:val="0000FF"/>
                <w:u w:val="single"/>
              </w:rPr>
              <w:t>https://academy-content.apkpro.ru/lesson/b4feaa04-3438-4b57-a3ec-ba0f9fe63c0d</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22</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Практическая работа № 2. «Свойства раствора уксусной кислоты»</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r>
              <w:fldChar w:fldCharType="begin"/>
            </w:r>
            <w:r>
              <w:instrText xml:space="preserve"> HYPERLINK "https://academy-content.apkpro.ru/lesson/9834d408-386d-444a-8de3-7efba8b98cdb" \h </w:instrText>
            </w:r>
            <w:r>
              <w:fldChar w:fldCharType="separate"/>
            </w:r>
            <w:r>
              <w:rPr>
                <w:rFonts w:ascii="Times New Roman" w:hAnsi="Times New Roman"/>
                <w:color w:val="0000FF"/>
                <w:u w:val="single"/>
              </w:rPr>
              <w:t>https://academy-content.apkpro.ru/lesson/9834d408-386d-444a-8de3-7efba8b98cdb</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23</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Стеариновая и олеиновая кислоты, как представители высших карбоновых кислот</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24</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Мыла как соли высших карбоновых кислот, их моющее действие</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25</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Сложные эфиры как производные карбоновых кислот. </w:t>
            </w:r>
            <w:r>
              <w:rPr>
                <w:rFonts w:ascii="Times New Roman" w:hAnsi="Times New Roman"/>
                <w:color w:val="000000"/>
                <w:sz w:val="24"/>
              </w:rPr>
              <w:t>Гидролиз сложных эфиров</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r>
              <w:fldChar w:fldCharType="begin"/>
            </w:r>
            <w:r>
              <w:instrText xml:space="preserve"> HYPERLINK "https://academy-content.apkpro.ru/lesson/71ac43f2-a0d4-4945-a0eb-1e59cd5f4d9f" \h </w:instrText>
            </w:r>
            <w:r>
              <w:fldChar w:fldCharType="separate"/>
            </w:r>
            <w:r>
              <w:rPr>
                <w:rFonts w:ascii="Times New Roman" w:hAnsi="Times New Roman"/>
                <w:color w:val="0000FF"/>
                <w:u w:val="single"/>
              </w:rPr>
              <w:t>https://academy-content.apkpro.ru/lesson/71ac43f2-a0d4-4945-a0eb-1e59cd5f4d9f</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26</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Жиры: гидролиз, применение, биологическая роль жиров</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r>
              <w:fldChar w:fldCharType="begin"/>
            </w:r>
            <w:r>
              <w:instrText xml:space="preserve"> HYPERLINK "https://academy-content.apkpro.ru/lesson/71ac43f2-a0d4-4945-a0eb-1e59cd5f4d9f" \h </w:instrText>
            </w:r>
            <w:r>
              <w:fldChar w:fldCharType="separate"/>
            </w:r>
            <w:r>
              <w:rPr>
                <w:rFonts w:ascii="Times New Roman" w:hAnsi="Times New Roman"/>
                <w:color w:val="0000FF"/>
                <w:u w:val="single"/>
              </w:rPr>
              <w:t>https://academy-content.apkpro.ru/lesson/71ac43f2-a0d4-4945-a0eb-1e59cd5f4d9f</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27</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Углеводы: состав, классификация. Важнейшие представители: глюкоза, фруктоза, сахароза</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r>
              <w:fldChar w:fldCharType="begin"/>
            </w:r>
            <w:r>
              <w:instrText xml:space="preserve"> HYPERLINK "https://academy-content.apkpro.ru/lesson/709ce43a-deb6-4281-963b-01d2e212d4d0" \h </w:instrText>
            </w:r>
            <w:r>
              <w:fldChar w:fldCharType="separate"/>
            </w:r>
            <w:r>
              <w:rPr>
                <w:rFonts w:ascii="Times New Roman" w:hAnsi="Times New Roman"/>
                <w:color w:val="0000FF"/>
                <w:u w:val="single"/>
              </w:rPr>
              <w:t>https://academy-content.apkpro.ru/lesson/709ce43a-deb6-4281-963b-01d2e212d4d0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28</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Крахмал и целлюлоза как природные полимеры</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29</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Контрольная работа по разделу «Кислородсодержащие органические соединения»</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30</w:t>
            </w:r>
          </w:p>
        </w:tc>
        <w:tc>
          <w:tcPr>
            <w:tcW w:w="3520" w:type="dxa"/>
            <w:tcMar>
              <w:top w:w="50" w:type="dxa"/>
              <w:left w:w="100" w:type="dxa"/>
            </w:tcMar>
            <w:vAlign w:val="center"/>
          </w:tcPr>
          <w:p>
            <w:pPr>
              <w:spacing w:after="0"/>
              <w:ind w:left="135"/>
            </w:pPr>
            <w:r>
              <w:rPr>
                <w:rFonts w:ascii="Times New Roman" w:hAnsi="Times New Roman"/>
                <w:color w:val="000000"/>
                <w:sz w:val="24"/>
              </w:rPr>
              <w:t>Амины: метиламин и анилин</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r>
              <w:fldChar w:fldCharType="begin"/>
            </w:r>
            <w:r>
              <w:instrText xml:space="preserve"> HYPERLINK "https://academy-content.apkpro.ru/lesson/0c608a59-4c69-4481-839e-9205f201b73e" \h </w:instrText>
            </w:r>
            <w:r>
              <w:fldChar w:fldCharType="separate"/>
            </w:r>
            <w:r>
              <w:rPr>
                <w:rFonts w:ascii="Times New Roman" w:hAnsi="Times New Roman"/>
                <w:color w:val="0000FF"/>
                <w:u w:val="single"/>
              </w:rPr>
              <w:t>https://academy-content.apkpro.ru/lesson/0c608a59-4c69-4481-839e-9205f201b73e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31</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Аминокислоты как амфотерные органические соединения, их биологическое значение. </w:t>
            </w:r>
            <w:r>
              <w:rPr>
                <w:rFonts w:ascii="Times New Roman" w:hAnsi="Times New Roman"/>
                <w:color w:val="000000"/>
                <w:sz w:val="24"/>
              </w:rPr>
              <w:t>Пептиды</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r>
              <w:fldChar w:fldCharType="begin"/>
            </w:r>
            <w:r>
              <w:instrText xml:space="preserve"> HYPERLINK "https://academy-content.apkpro.ru/lesson/c2f2f3d7-43d1-4873-ace0-78eca6009628" \h </w:instrText>
            </w:r>
            <w:r>
              <w:fldChar w:fldCharType="separate"/>
            </w:r>
            <w:r>
              <w:rPr>
                <w:rFonts w:ascii="Times New Roman" w:hAnsi="Times New Roman"/>
                <w:color w:val="0000FF"/>
                <w:u w:val="single"/>
              </w:rPr>
              <w:t>https://academy-content.apkpro.ru/lesson/c2f2f3d7-43d1-4873-ace0-78eca6009628</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32</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Белки как природные высокомолекулярные соединения</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r>
              <w:fldChar w:fldCharType="begin"/>
            </w:r>
            <w:r>
              <w:instrText xml:space="preserve"> HYPERLINK "https://academy-content.apkpro.ru/lesson/c2f2f3d7-43d1-4873-ace0-78eca6009628" \h </w:instrText>
            </w:r>
            <w:r>
              <w:fldChar w:fldCharType="separate"/>
            </w:r>
            <w:r>
              <w:rPr>
                <w:rFonts w:ascii="Times New Roman" w:hAnsi="Times New Roman"/>
                <w:color w:val="0000FF"/>
                <w:u w:val="single"/>
              </w:rPr>
              <w:t>https://academy-content.apkpro.ru/lesson/c2f2f3d7-43d1-4873-ace0-78eca6009628</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33</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Основные понятия химии высокомолекулярных соединений</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34</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Основные методы синтеза высокомолекулярных соединений. </w:t>
            </w:r>
            <w:r>
              <w:rPr>
                <w:rFonts w:ascii="Times New Roman" w:hAnsi="Times New Roman"/>
                <w:color w:val="000000"/>
                <w:sz w:val="24"/>
              </w:rPr>
              <w:t>Пластмассы, каучуки, волокна</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tc>
      </w:tr>
    </w:tbl>
    <w:p>
      <w:pPr>
        <w:sectPr>
          <w:pgSz w:w="16383" w:h="11906" w:orient="landscape"/>
          <w:pgMar w:top="1134" w:right="850" w:bottom="1134" w:left="1701" w:header="720" w:footer="720" w:gutter="0"/>
          <w:cols w:space="720" w:num="1"/>
        </w:sectPr>
      </w:pPr>
    </w:p>
    <w:p>
      <w:pPr>
        <w:spacing w:after="0"/>
        <w:ind w:left="120"/>
      </w:pPr>
      <w:r>
        <w:rPr>
          <w:rFonts w:ascii="Times New Roman" w:hAnsi="Times New Roman"/>
          <w:b/>
          <w:color w:val="000000"/>
          <w:sz w:val="28"/>
        </w:rPr>
        <w:t xml:space="preserve"> 11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25"/>
        <w:gridCol w:w="4896"/>
        <w:gridCol w:w="1141"/>
        <w:gridCol w:w="1408"/>
        <w:gridCol w:w="1515"/>
        <w:gridCol w:w="1059"/>
        <w:gridCol w:w="268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7"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4136" w:type="dxa"/>
            <w:vMerge w:val="restart"/>
            <w:tcMar>
              <w:top w:w="50" w:type="dxa"/>
              <w:left w:w="100" w:type="dxa"/>
            </w:tcMar>
            <w:vAlign w:val="center"/>
          </w:tcPr>
          <w:p>
            <w:pPr>
              <w:spacing w:after="0"/>
              <w:ind w:left="135"/>
            </w:pPr>
            <w:r>
              <w:rPr>
                <w:rFonts w:ascii="Times New Roman" w:hAnsi="Times New Roman"/>
                <w:b/>
                <w:color w:val="000000"/>
                <w:sz w:val="24"/>
              </w:rPr>
              <w:t xml:space="preserve">Тема урока </w:t>
            </w:r>
          </w:p>
          <w:p>
            <w:pPr>
              <w:spacing w:after="0"/>
              <w:ind w:left="135"/>
            </w:pPr>
          </w:p>
        </w:tc>
        <w:tc>
          <w:tcPr>
            <w:tcW w:w="0" w:type="auto"/>
            <w:gridSpan w:val="3"/>
            <w:tcMar>
              <w:top w:w="50" w:type="dxa"/>
              <w:left w:w="100" w:type="dxa"/>
            </w:tcMar>
            <w:vAlign w:val="center"/>
          </w:tcPr>
          <w:p>
            <w:pPr>
              <w:spacing w:after="0"/>
            </w:pPr>
            <w:r>
              <w:rPr>
                <w:rFonts w:ascii="Times New Roman" w:hAnsi="Times New Roman"/>
                <w:b/>
                <w:color w:val="000000"/>
                <w:sz w:val="24"/>
              </w:rPr>
              <w:t>Количество часов</w:t>
            </w:r>
          </w:p>
        </w:tc>
        <w:tc>
          <w:tcPr>
            <w:tcW w:w="1059" w:type="dxa"/>
            <w:vMerge w:val="restart"/>
            <w:tcMar>
              <w:top w:w="50" w:type="dxa"/>
              <w:left w:w="100" w:type="dxa"/>
            </w:tcMar>
            <w:vAlign w:val="center"/>
          </w:tcPr>
          <w:p>
            <w:pPr>
              <w:spacing w:after="0"/>
              <w:ind w:left="135"/>
            </w:pPr>
            <w:r>
              <w:rPr>
                <w:rFonts w:ascii="Times New Roman" w:hAnsi="Times New Roman"/>
                <w:b/>
                <w:color w:val="000000"/>
                <w:sz w:val="24"/>
              </w:rPr>
              <w:t xml:space="preserve">Дата изучения </w:t>
            </w:r>
          </w:p>
          <w:p>
            <w:pPr>
              <w:spacing w:after="0"/>
              <w:ind w:left="135"/>
            </w:pPr>
          </w:p>
        </w:tc>
        <w:tc>
          <w:tcPr>
            <w:tcW w:w="1856"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726"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1408" w:type="dxa"/>
            <w:tcMar>
              <w:top w:w="50" w:type="dxa"/>
              <w:left w:w="100" w:type="dxa"/>
            </w:tcMar>
            <w:vAlign w:val="center"/>
          </w:tcPr>
          <w:p>
            <w:pPr>
              <w:spacing w:after="0"/>
              <w:ind w:left="135"/>
            </w:pPr>
            <w:r>
              <w:rPr>
                <w:rFonts w:ascii="Times New Roman" w:hAnsi="Times New Roman"/>
                <w:b/>
                <w:color w:val="000000"/>
                <w:sz w:val="24"/>
              </w:rPr>
              <w:t xml:space="preserve">Контрольные работы </w:t>
            </w:r>
          </w:p>
          <w:p>
            <w:pPr>
              <w:spacing w:after="0"/>
              <w:ind w:left="135"/>
            </w:pPr>
          </w:p>
        </w:tc>
        <w:tc>
          <w:tcPr>
            <w:tcW w:w="1515"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7" w:type="dxa"/>
            <w:tcMar>
              <w:top w:w="50" w:type="dxa"/>
              <w:left w:w="100" w:type="dxa"/>
            </w:tcMar>
            <w:vAlign w:val="center"/>
          </w:tcPr>
          <w:p>
            <w:pPr>
              <w:spacing w:after="0"/>
            </w:pPr>
            <w:r>
              <w:rPr>
                <w:rFonts w:ascii="Times New Roman" w:hAnsi="Times New Roman"/>
                <w:color w:val="000000"/>
                <w:sz w:val="24"/>
              </w:rPr>
              <w:t>1</w:t>
            </w:r>
          </w:p>
        </w:tc>
        <w:tc>
          <w:tcPr>
            <w:tcW w:w="4136" w:type="dxa"/>
            <w:tcMar>
              <w:top w:w="50" w:type="dxa"/>
              <w:left w:w="100" w:type="dxa"/>
            </w:tcMar>
            <w:vAlign w:val="center"/>
          </w:tcPr>
          <w:p>
            <w:pPr>
              <w:spacing w:after="0"/>
              <w:ind w:left="135"/>
              <w:rPr>
                <w:lang w:val="ru-RU"/>
              </w:rPr>
            </w:pPr>
            <w:r>
              <w:rPr>
                <w:rFonts w:ascii="Times New Roman" w:hAnsi="Times New Roman"/>
                <w:color w:val="000000"/>
                <w:sz w:val="24"/>
                <w:lang w:val="ru-RU"/>
              </w:rPr>
              <w:t>Химический элемент. Атом. Электронная конфигурация атомов</w:t>
            </w:r>
          </w:p>
        </w:tc>
        <w:tc>
          <w:tcPr>
            <w:tcW w:w="72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pPr>
              <w:spacing w:after="0"/>
              <w:ind w:left="135"/>
            </w:pPr>
          </w:p>
        </w:tc>
        <w:tc>
          <w:tcPr>
            <w:tcW w:w="1856"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7" w:type="dxa"/>
            <w:tcMar>
              <w:top w:w="50" w:type="dxa"/>
              <w:left w:w="100" w:type="dxa"/>
            </w:tcMar>
            <w:vAlign w:val="center"/>
          </w:tcPr>
          <w:p>
            <w:pPr>
              <w:spacing w:after="0"/>
            </w:pPr>
            <w:r>
              <w:rPr>
                <w:rFonts w:ascii="Times New Roman" w:hAnsi="Times New Roman"/>
                <w:color w:val="000000"/>
                <w:sz w:val="24"/>
              </w:rPr>
              <w:t>2</w:t>
            </w:r>
          </w:p>
        </w:tc>
        <w:tc>
          <w:tcPr>
            <w:tcW w:w="4136" w:type="dxa"/>
            <w:tcMar>
              <w:top w:w="50" w:type="dxa"/>
              <w:left w:w="100" w:type="dxa"/>
            </w:tcMar>
            <w:vAlign w:val="center"/>
          </w:tcPr>
          <w:p>
            <w:pPr>
              <w:spacing w:after="0"/>
              <w:ind w:left="135"/>
              <w:rPr>
                <w:lang w:val="ru-RU"/>
              </w:rPr>
            </w:pPr>
            <w:r>
              <w:rPr>
                <w:rFonts w:ascii="Times New Roman" w:hAnsi="Times New Roman"/>
                <w:color w:val="000000"/>
                <w:sz w:val="24"/>
                <w:lang w:val="ru-RU"/>
              </w:rPr>
              <w:t>Периодический закон и Периодическая система химических элементов Д. И. Менделеева, их связь с современной теорией строения атомов</w:t>
            </w:r>
          </w:p>
        </w:tc>
        <w:tc>
          <w:tcPr>
            <w:tcW w:w="72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pPr>
              <w:spacing w:after="0"/>
              <w:ind w:left="135"/>
            </w:pPr>
          </w:p>
        </w:tc>
        <w:tc>
          <w:tcPr>
            <w:tcW w:w="1856"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7" w:type="dxa"/>
            <w:tcMar>
              <w:top w:w="50" w:type="dxa"/>
              <w:left w:w="100" w:type="dxa"/>
            </w:tcMar>
            <w:vAlign w:val="center"/>
          </w:tcPr>
          <w:p>
            <w:pPr>
              <w:spacing w:after="0"/>
            </w:pPr>
            <w:r>
              <w:rPr>
                <w:rFonts w:ascii="Times New Roman" w:hAnsi="Times New Roman"/>
                <w:color w:val="000000"/>
                <w:sz w:val="24"/>
              </w:rPr>
              <w:t>3</w:t>
            </w:r>
          </w:p>
        </w:tc>
        <w:tc>
          <w:tcPr>
            <w:tcW w:w="4136" w:type="dxa"/>
            <w:tcMar>
              <w:top w:w="50" w:type="dxa"/>
              <w:left w:w="100" w:type="dxa"/>
            </w:tcMar>
            <w:vAlign w:val="center"/>
          </w:tcPr>
          <w:p>
            <w:pPr>
              <w:spacing w:after="0"/>
              <w:ind w:left="135"/>
              <w:rPr>
                <w:lang w:val="ru-RU"/>
              </w:rPr>
            </w:pPr>
            <w:r>
              <w:rPr>
                <w:rFonts w:ascii="Times New Roman" w:hAnsi="Times New Roman"/>
                <w:color w:val="000000"/>
                <w:sz w:val="24"/>
                <w:lang w:val="ru-RU"/>
              </w:rPr>
              <w:t>Закономерности изменения свойств химических элементов и их соединений по группам и периодам. Значение периодического закона и системы химических элементов Д.И. Менделеева в развитии науки</w:t>
            </w:r>
          </w:p>
        </w:tc>
        <w:tc>
          <w:tcPr>
            <w:tcW w:w="72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pPr>
              <w:spacing w:after="0"/>
              <w:ind w:left="135"/>
            </w:pPr>
          </w:p>
        </w:tc>
        <w:tc>
          <w:tcPr>
            <w:tcW w:w="1856"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7" w:type="dxa"/>
            <w:tcMar>
              <w:top w:w="50" w:type="dxa"/>
              <w:left w:w="100" w:type="dxa"/>
            </w:tcMar>
            <w:vAlign w:val="center"/>
          </w:tcPr>
          <w:p>
            <w:pPr>
              <w:spacing w:after="0"/>
            </w:pPr>
            <w:r>
              <w:rPr>
                <w:rFonts w:ascii="Times New Roman" w:hAnsi="Times New Roman"/>
                <w:color w:val="000000"/>
                <w:sz w:val="24"/>
              </w:rPr>
              <w:t>4</w:t>
            </w:r>
          </w:p>
        </w:tc>
        <w:tc>
          <w:tcPr>
            <w:tcW w:w="4136" w:type="dxa"/>
            <w:tcMar>
              <w:top w:w="50" w:type="dxa"/>
              <w:left w:w="100" w:type="dxa"/>
            </w:tcMar>
            <w:vAlign w:val="center"/>
          </w:tcPr>
          <w:p>
            <w:pPr>
              <w:spacing w:after="0"/>
              <w:ind w:left="135"/>
            </w:pPr>
            <w:r>
              <w:rPr>
                <w:rFonts w:ascii="Times New Roman" w:hAnsi="Times New Roman"/>
                <w:color w:val="000000"/>
                <w:sz w:val="24"/>
                <w:lang w:val="ru-RU"/>
              </w:rPr>
              <w:t xml:space="preserve">Строение вещества. Химическая связь, её виды; механизмы образования ковалентной связи. </w:t>
            </w:r>
            <w:r>
              <w:rPr>
                <w:rFonts w:ascii="Times New Roman" w:hAnsi="Times New Roman"/>
                <w:color w:val="000000"/>
                <w:sz w:val="24"/>
              </w:rPr>
              <w:t>Водородная связь</w:t>
            </w:r>
          </w:p>
        </w:tc>
        <w:tc>
          <w:tcPr>
            <w:tcW w:w="72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pPr>
              <w:spacing w:after="0"/>
              <w:ind w:left="135"/>
            </w:pPr>
          </w:p>
        </w:tc>
        <w:tc>
          <w:tcPr>
            <w:tcW w:w="1856"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7" w:type="dxa"/>
            <w:tcMar>
              <w:top w:w="50" w:type="dxa"/>
              <w:left w:w="100" w:type="dxa"/>
            </w:tcMar>
            <w:vAlign w:val="center"/>
          </w:tcPr>
          <w:p>
            <w:pPr>
              <w:spacing w:after="0"/>
            </w:pPr>
            <w:r>
              <w:rPr>
                <w:rFonts w:ascii="Times New Roman" w:hAnsi="Times New Roman"/>
                <w:color w:val="000000"/>
                <w:sz w:val="24"/>
              </w:rPr>
              <w:t>5</w:t>
            </w:r>
          </w:p>
        </w:tc>
        <w:tc>
          <w:tcPr>
            <w:tcW w:w="4136" w:type="dxa"/>
            <w:tcMar>
              <w:top w:w="50" w:type="dxa"/>
              <w:left w:w="100" w:type="dxa"/>
            </w:tcMar>
            <w:vAlign w:val="center"/>
          </w:tcPr>
          <w:p>
            <w:pPr>
              <w:spacing w:after="0"/>
              <w:ind w:left="135"/>
              <w:rPr>
                <w:lang w:val="ru-RU"/>
              </w:rPr>
            </w:pPr>
            <w:r>
              <w:rPr>
                <w:rFonts w:ascii="Times New Roman" w:hAnsi="Times New Roman"/>
                <w:color w:val="000000"/>
                <w:sz w:val="24"/>
                <w:lang w:val="ru-RU"/>
              </w:rPr>
              <w:t>Валентность. Электроотрицательность. Степень окисления. Вещества молекулярного и немолекулярного строения</w:t>
            </w:r>
          </w:p>
        </w:tc>
        <w:tc>
          <w:tcPr>
            <w:tcW w:w="72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pPr>
              <w:spacing w:after="0"/>
              <w:ind w:left="135"/>
            </w:pPr>
          </w:p>
        </w:tc>
        <w:tc>
          <w:tcPr>
            <w:tcW w:w="1856"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7" w:type="dxa"/>
            <w:tcMar>
              <w:top w:w="50" w:type="dxa"/>
              <w:left w:w="100" w:type="dxa"/>
            </w:tcMar>
            <w:vAlign w:val="center"/>
          </w:tcPr>
          <w:p>
            <w:pPr>
              <w:spacing w:after="0"/>
            </w:pPr>
            <w:r>
              <w:rPr>
                <w:rFonts w:ascii="Times New Roman" w:hAnsi="Times New Roman"/>
                <w:color w:val="000000"/>
                <w:sz w:val="24"/>
              </w:rPr>
              <w:t>6</w:t>
            </w:r>
          </w:p>
        </w:tc>
        <w:tc>
          <w:tcPr>
            <w:tcW w:w="4136" w:type="dxa"/>
            <w:tcMar>
              <w:top w:w="50" w:type="dxa"/>
              <w:left w:w="100" w:type="dxa"/>
            </w:tcMar>
            <w:vAlign w:val="center"/>
          </w:tcPr>
          <w:p>
            <w:pPr>
              <w:spacing w:after="0"/>
              <w:ind w:left="135"/>
              <w:rPr>
                <w:lang w:val="ru-RU"/>
              </w:rPr>
            </w:pPr>
            <w:r>
              <w:rPr>
                <w:rFonts w:ascii="Times New Roman" w:hAnsi="Times New Roman"/>
                <w:color w:val="000000"/>
                <w:sz w:val="24"/>
                <w:lang w:val="ru-RU"/>
              </w:rPr>
              <w:t>Понятие о дисперсных системах. Истинные и коллоидные растворы. Массовая доля вещества в растворе</w:t>
            </w:r>
          </w:p>
        </w:tc>
        <w:tc>
          <w:tcPr>
            <w:tcW w:w="72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pPr>
              <w:spacing w:after="0"/>
              <w:ind w:left="135"/>
            </w:pPr>
          </w:p>
        </w:tc>
        <w:tc>
          <w:tcPr>
            <w:tcW w:w="1856"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7" w:type="dxa"/>
            <w:tcMar>
              <w:top w:w="50" w:type="dxa"/>
              <w:left w:w="100" w:type="dxa"/>
            </w:tcMar>
            <w:vAlign w:val="center"/>
          </w:tcPr>
          <w:p>
            <w:pPr>
              <w:spacing w:after="0"/>
            </w:pPr>
            <w:r>
              <w:rPr>
                <w:rFonts w:ascii="Times New Roman" w:hAnsi="Times New Roman"/>
                <w:color w:val="000000"/>
                <w:sz w:val="24"/>
              </w:rPr>
              <w:t>7</w:t>
            </w:r>
          </w:p>
        </w:tc>
        <w:tc>
          <w:tcPr>
            <w:tcW w:w="4136" w:type="dxa"/>
            <w:tcMar>
              <w:top w:w="50" w:type="dxa"/>
              <w:left w:w="100" w:type="dxa"/>
            </w:tcMar>
            <w:vAlign w:val="center"/>
          </w:tcPr>
          <w:p>
            <w:pPr>
              <w:spacing w:after="0"/>
              <w:ind w:left="135"/>
              <w:rPr>
                <w:lang w:val="ru-RU"/>
              </w:rPr>
            </w:pPr>
            <w:r>
              <w:rPr>
                <w:rFonts w:ascii="Times New Roman" w:hAnsi="Times New Roman"/>
                <w:color w:val="000000"/>
                <w:sz w:val="24"/>
                <w:lang w:val="ru-RU"/>
              </w:rPr>
              <w:t>Классификация и номенклатура неорганических соединений. Генетическая связь неорганических веществ, различных классов</w:t>
            </w:r>
          </w:p>
        </w:tc>
        <w:tc>
          <w:tcPr>
            <w:tcW w:w="72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pPr>
              <w:spacing w:after="0"/>
              <w:ind w:left="135"/>
            </w:pPr>
          </w:p>
        </w:tc>
        <w:tc>
          <w:tcPr>
            <w:tcW w:w="1856"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7" w:type="dxa"/>
            <w:tcMar>
              <w:top w:w="50" w:type="dxa"/>
              <w:left w:w="100" w:type="dxa"/>
            </w:tcMar>
            <w:vAlign w:val="center"/>
          </w:tcPr>
          <w:p>
            <w:pPr>
              <w:spacing w:after="0"/>
            </w:pPr>
            <w:r>
              <w:rPr>
                <w:rFonts w:ascii="Times New Roman" w:hAnsi="Times New Roman"/>
                <w:color w:val="000000"/>
                <w:sz w:val="24"/>
              </w:rPr>
              <w:t>8</w:t>
            </w:r>
          </w:p>
        </w:tc>
        <w:tc>
          <w:tcPr>
            <w:tcW w:w="4136" w:type="dxa"/>
            <w:tcMar>
              <w:top w:w="50" w:type="dxa"/>
              <w:left w:w="100" w:type="dxa"/>
            </w:tcMar>
            <w:vAlign w:val="center"/>
          </w:tcPr>
          <w:p>
            <w:pPr>
              <w:spacing w:after="0"/>
              <w:ind w:left="135"/>
              <w:rPr>
                <w:lang w:val="ru-RU"/>
              </w:rPr>
            </w:pPr>
            <w:r>
              <w:rPr>
                <w:rFonts w:ascii="Times New Roman" w:hAnsi="Times New Roman"/>
                <w:color w:val="000000"/>
                <w:sz w:val="24"/>
                <w:lang w:val="ru-RU"/>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c>
          <w:tcPr>
            <w:tcW w:w="72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pPr>
              <w:spacing w:after="0"/>
              <w:ind w:left="135"/>
            </w:pPr>
          </w:p>
        </w:tc>
        <w:tc>
          <w:tcPr>
            <w:tcW w:w="1856"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7" w:type="dxa"/>
            <w:tcMar>
              <w:top w:w="50" w:type="dxa"/>
              <w:left w:w="100" w:type="dxa"/>
            </w:tcMar>
            <w:vAlign w:val="center"/>
          </w:tcPr>
          <w:p>
            <w:pPr>
              <w:spacing w:after="0"/>
            </w:pPr>
            <w:r>
              <w:rPr>
                <w:rFonts w:ascii="Times New Roman" w:hAnsi="Times New Roman"/>
                <w:color w:val="000000"/>
                <w:sz w:val="24"/>
              </w:rPr>
              <w:t>9</w:t>
            </w:r>
          </w:p>
        </w:tc>
        <w:tc>
          <w:tcPr>
            <w:tcW w:w="4136" w:type="dxa"/>
            <w:tcMar>
              <w:top w:w="50" w:type="dxa"/>
              <w:left w:w="100" w:type="dxa"/>
            </w:tcMar>
            <w:vAlign w:val="center"/>
          </w:tcPr>
          <w:p>
            <w:pPr>
              <w:spacing w:after="0"/>
              <w:ind w:left="135"/>
              <w:rPr>
                <w:lang w:val="ru-RU"/>
              </w:rPr>
            </w:pPr>
            <w:r>
              <w:rPr>
                <w:rFonts w:ascii="Times New Roman" w:hAnsi="Times New Roman"/>
                <w:color w:val="000000"/>
                <w:sz w:val="24"/>
                <w:lang w:val="ru-RU"/>
              </w:rPr>
              <w:t>Скорость реакции. Обратимые реакции. Химическое равновесие</w:t>
            </w:r>
          </w:p>
        </w:tc>
        <w:tc>
          <w:tcPr>
            <w:tcW w:w="72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pPr>
              <w:spacing w:after="0"/>
              <w:ind w:left="135"/>
            </w:pPr>
          </w:p>
        </w:tc>
        <w:tc>
          <w:tcPr>
            <w:tcW w:w="1856"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7" w:type="dxa"/>
            <w:tcMar>
              <w:top w:w="50" w:type="dxa"/>
              <w:left w:w="100" w:type="dxa"/>
            </w:tcMar>
            <w:vAlign w:val="center"/>
          </w:tcPr>
          <w:p>
            <w:pPr>
              <w:spacing w:after="0"/>
            </w:pPr>
            <w:r>
              <w:rPr>
                <w:rFonts w:ascii="Times New Roman" w:hAnsi="Times New Roman"/>
                <w:color w:val="000000"/>
                <w:sz w:val="24"/>
              </w:rPr>
              <w:t>10</w:t>
            </w:r>
          </w:p>
        </w:tc>
        <w:tc>
          <w:tcPr>
            <w:tcW w:w="4136" w:type="dxa"/>
            <w:tcMar>
              <w:top w:w="50" w:type="dxa"/>
              <w:left w:w="100" w:type="dxa"/>
            </w:tcMar>
            <w:vAlign w:val="center"/>
          </w:tcPr>
          <w:p>
            <w:pPr>
              <w:spacing w:after="0"/>
              <w:ind w:left="135"/>
              <w:rPr>
                <w:lang w:val="ru-RU"/>
              </w:rPr>
            </w:pPr>
            <w:r>
              <w:rPr>
                <w:rFonts w:ascii="Times New Roman" w:hAnsi="Times New Roman"/>
                <w:color w:val="000000"/>
                <w:sz w:val="24"/>
                <w:lang w:val="ru-RU"/>
              </w:rPr>
              <w:t>Практическая работа № 1. «Влияние различных факторов на скорость химической реакции»</w:t>
            </w:r>
          </w:p>
        </w:tc>
        <w:tc>
          <w:tcPr>
            <w:tcW w:w="72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pPr>
              <w:spacing w:after="0"/>
              <w:ind w:left="135"/>
            </w:pPr>
          </w:p>
        </w:tc>
        <w:tc>
          <w:tcPr>
            <w:tcW w:w="1856"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7" w:type="dxa"/>
            <w:tcMar>
              <w:top w:w="50" w:type="dxa"/>
              <w:left w:w="100" w:type="dxa"/>
            </w:tcMar>
            <w:vAlign w:val="center"/>
          </w:tcPr>
          <w:p>
            <w:pPr>
              <w:spacing w:after="0"/>
            </w:pPr>
            <w:r>
              <w:rPr>
                <w:rFonts w:ascii="Times New Roman" w:hAnsi="Times New Roman"/>
                <w:color w:val="000000"/>
                <w:sz w:val="24"/>
              </w:rPr>
              <w:t>11</w:t>
            </w:r>
          </w:p>
        </w:tc>
        <w:tc>
          <w:tcPr>
            <w:tcW w:w="4136" w:type="dxa"/>
            <w:tcMar>
              <w:top w:w="50" w:type="dxa"/>
              <w:left w:w="100" w:type="dxa"/>
            </w:tcMar>
            <w:vAlign w:val="center"/>
          </w:tcPr>
          <w:p>
            <w:pPr>
              <w:spacing w:after="0"/>
              <w:ind w:left="135"/>
            </w:pPr>
            <w:r>
              <w:rPr>
                <w:rFonts w:ascii="Times New Roman" w:hAnsi="Times New Roman"/>
                <w:color w:val="000000"/>
                <w:sz w:val="24"/>
                <w:lang w:val="ru-RU"/>
              </w:rPr>
              <w:t>Электролитическая диссоциация. Понятие о водородном показателе (</w:t>
            </w:r>
            <w:r>
              <w:rPr>
                <w:rFonts w:ascii="Times New Roman" w:hAnsi="Times New Roman"/>
                <w:color w:val="000000"/>
                <w:sz w:val="24"/>
              </w:rPr>
              <w:t>pH</w:t>
            </w:r>
            <w:r>
              <w:rPr>
                <w:rFonts w:ascii="Times New Roman" w:hAnsi="Times New Roman"/>
                <w:color w:val="000000"/>
                <w:sz w:val="24"/>
                <w:lang w:val="ru-RU"/>
              </w:rPr>
              <w:t xml:space="preserve">) раствора. </w:t>
            </w:r>
            <w:r>
              <w:rPr>
                <w:rFonts w:ascii="Times New Roman" w:hAnsi="Times New Roman"/>
                <w:color w:val="000000"/>
                <w:sz w:val="24"/>
              </w:rPr>
              <w:t>Реакции ионного обмена. Гидролиз органических и неорганических веществ</w:t>
            </w:r>
          </w:p>
        </w:tc>
        <w:tc>
          <w:tcPr>
            <w:tcW w:w="72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pPr>
              <w:spacing w:after="0"/>
              <w:ind w:left="135"/>
            </w:pPr>
          </w:p>
        </w:tc>
        <w:tc>
          <w:tcPr>
            <w:tcW w:w="1856"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7" w:type="dxa"/>
            <w:tcMar>
              <w:top w:w="50" w:type="dxa"/>
              <w:left w:w="100" w:type="dxa"/>
            </w:tcMar>
            <w:vAlign w:val="center"/>
          </w:tcPr>
          <w:p>
            <w:pPr>
              <w:spacing w:after="0"/>
            </w:pPr>
            <w:r>
              <w:rPr>
                <w:rFonts w:ascii="Times New Roman" w:hAnsi="Times New Roman"/>
                <w:color w:val="000000"/>
                <w:sz w:val="24"/>
              </w:rPr>
              <w:t>12</w:t>
            </w:r>
          </w:p>
        </w:tc>
        <w:tc>
          <w:tcPr>
            <w:tcW w:w="4136" w:type="dxa"/>
            <w:tcMar>
              <w:top w:w="50" w:type="dxa"/>
              <w:left w:w="100" w:type="dxa"/>
            </w:tcMar>
            <w:vAlign w:val="center"/>
          </w:tcPr>
          <w:p>
            <w:pPr>
              <w:spacing w:after="0"/>
              <w:ind w:left="135"/>
              <w:rPr>
                <w:lang w:val="ru-RU"/>
              </w:rPr>
            </w:pPr>
            <w:r>
              <w:rPr>
                <w:rFonts w:ascii="Times New Roman" w:hAnsi="Times New Roman"/>
                <w:color w:val="000000"/>
                <w:sz w:val="24"/>
                <w:lang w:val="ru-RU"/>
              </w:rPr>
              <w:t>Окислительно-восстановительные реакции. Понятие об электролизе расплавов и растворов солей</w:t>
            </w:r>
          </w:p>
        </w:tc>
        <w:tc>
          <w:tcPr>
            <w:tcW w:w="72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pPr>
              <w:spacing w:after="0"/>
              <w:ind w:left="135"/>
            </w:pPr>
          </w:p>
        </w:tc>
        <w:tc>
          <w:tcPr>
            <w:tcW w:w="1856"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7" w:type="dxa"/>
            <w:tcMar>
              <w:top w:w="50" w:type="dxa"/>
              <w:left w:w="100" w:type="dxa"/>
            </w:tcMar>
            <w:vAlign w:val="center"/>
          </w:tcPr>
          <w:p>
            <w:pPr>
              <w:spacing w:after="0"/>
            </w:pPr>
            <w:r>
              <w:rPr>
                <w:rFonts w:ascii="Times New Roman" w:hAnsi="Times New Roman"/>
                <w:color w:val="000000"/>
                <w:sz w:val="24"/>
              </w:rPr>
              <w:t>13</w:t>
            </w:r>
          </w:p>
        </w:tc>
        <w:tc>
          <w:tcPr>
            <w:tcW w:w="4136" w:type="dxa"/>
            <w:tcMar>
              <w:top w:w="50" w:type="dxa"/>
              <w:left w:w="100" w:type="dxa"/>
            </w:tcMar>
            <w:vAlign w:val="center"/>
          </w:tcPr>
          <w:p>
            <w:pPr>
              <w:spacing w:after="0"/>
              <w:ind w:left="135"/>
              <w:rPr>
                <w:lang w:val="ru-RU"/>
              </w:rPr>
            </w:pPr>
            <w:r>
              <w:rPr>
                <w:rFonts w:ascii="Times New Roman" w:hAnsi="Times New Roman"/>
                <w:color w:val="000000"/>
                <w:sz w:val="24"/>
                <w:lang w:val="ru-RU"/>
              </w:rPr>
              <w:t>Контрольная работа по разделу «Теоретические основы химии»</w:t>
            </w:r>
          </w:p>
        </w:tc>
        <w:tc>
          <w:tcPr>
            <w:tcW w:w="72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pPr>
              <w:spacing w:after="0"/>
              <w:ind w:left="135"/>
            </w:pPr>
          </w:p>
        </w:tc>
        <w:tc>
          <w:tcPr>
            <w:tcW w:w="1856"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7" w:type="dxa"/>
            <w:tcMar>
              <w:top w:w="50" w:type="dxa"/>
              <w:left w:w="100" w:type="dxa"/>
            </w:tcMar>
            <w:vAlign w:val="center"/>
          </w:tcPr>
          <w:p>
            <w:pPr>
              <w:spacing w:after="0"/>
            </w:pPr>
            <w:r>
              <w:rPr>
                <w:rFonts w:ascii="Times New Roman" w:hAnsi="Times New Roman"/>
                <w:color w:val="000000"/>
                <w:sz w:val="24"/>
              </w:rPr>
              <w:t>14</w:t>
            </w:r>
          </w:p>
        </w:tc>
        <w:tc>
          <w:tcPr>
            <w:tcW w:w="4136" w:type="dxa"/>
            <w:tcMar>
              <w:top w:w="50" w:type="dxa"/>
              <w:left w:w="100" w:type="dxa"/>
            </w:tcMar>
            <w:vAlign w:val="center"/>
          </w:tcPr>
          <w:p>
            <w:pPr>
              <w:spacing w:after="0"/>
              <w:ind w:left="135"/>
            </w:pPr>
            <w:r>
              <w:rPr>
                <w:rFonts w:ascii="Times New Roman" w:hAnsi="Times New Roman"/>
                <w:color w:val="000000"/>
                <w:sz w:val="24"/>
                <w:lang w:val="ru-RU"/>
              </w:rPr>
              <w:t xml:space="preserve">Металлы, их положение в Периодической системе химических элементов Д. И. Менделеева и особенности строения атомов. </w:t>
            </w:r>
            <w:r>
              <w:rPr>
                <w:rFonts w:ascii="Times New Roman" w:hAnsi="Times New Roman"/>
                <w:color w:val="000000"/>
                <w:sz w:val="24"/>
              </w:rPr>
              <w:t>Общие физические свойства металлов</w:t>
            </w:r>
          </w:p>
        </w:tc>
        <w:tc>
          <w:tcPr>
            <w:tcW w:w="72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pPr>
              <w:spacing w:after="0"/>
              <w:ind w:left="135"/>
            </w:pPr>
          </w:p>
        </w:tc>
        <w:tc>
          <w:tcPr>
            <w:tcW w:w="1856"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7" w:type="dxa"/>
            <w:tcMar>
              <w:top w:w="50" w:type="dxa"/>
              <w:left w:w="100" w:type="dxa"/>
            </w:tcMar>
            <w:vAlign w:val="center"/>
          </w:tcPr>
          <w:p>
            <w:pPr>
              <w:spacing w:after="0"/>
            </w:pPr>
            <w:r>
              <w:rPr>
                <w:rFonts w:ascii="Times New Roman" w:hAnsi="Times New Roman"/>
                <w:color w:val="000000"/>
                <w:sz w:val="24"/>
              </w:rPr>
              <w:t>15</w:t>
            </w:r>
          </w:p>
        </w:tc>
        <w:tc>
          <w:tcPr>
            <w:tcW w:w="4136" w:type="dxa"/>
            <w:tcMar>
              <w:top w:w="50" w:type="dxa"/>
              <w:left w:w="100" w:type="dxa"/>
            </w:tcMar>
            <w:vAlign w:val="center"/>
          </w:tcPr>
          <w:p>
            <w:pPr>
              <w:spacing w:after="0"/>
              <w:ind w:left="135"/>
              <w:rPr>
                <w:lang w:val="ru-RU"/>
              </w:rPr>
            </w:pPr>
            <w:r>
              <w:rPr>
                <w:rFonts w:ascii="Times New Roman" w:hAnsi="Times New Roman"/>
                <w:color w:val="000000"/>
                <w:sz w:val="24"/>
                <w:lang w:val="ru-RU"/>
              </w:rPr>
              <w:t>Сплавы металлов. Электрохимический ряд напряжений металлов</w:t>
            </w:r>
          </w:p>
        </w:tc>
        <w:tc>
          <w:tcPr>
            <w:tcW w:w="72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pPr>
              <w:spacing w:after="0"/>
              <w:ind w:left="135"/>
            </w:pPr>
          </w:p>
        </w:tc>
        <w:tc>
          <w:tcPr>
            <w:tcW w:w="1856"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7" w:type="dxa"/>
            <w:tcMar>
              <w:top w:w="50" w:type="dxa"/>
              <w:left w:w="100" w:type="dxa"/>
            </w:tcMar>
            <w:vAlign w:val="center"/>
          </w:tcPr>
          <w:p>
            <w:pPr>
              <w:spacing w:after="0"/>
            </w:pPr>
            <w:r>
              <w:rPr>
                <w:rFonts w:ascii="Times New Roman" w:hAnsi="Times New Roman"/>
                <w:color w:val="000000"/>
                <w:sz w:val="24"/>
              </w:rPr>
              <w:t>16</w:t>
            </w:r>
          </w:p>
        </w:tc>
        <w:tc>
          <w:tcPr>
            <w:tcW w:w="4136" w:type="dxa"/>
            <w:tcMar>
              <w:top w:w="50" w:type="dxa"/>
              <w:left w:w="100" w:type="dxa"/>
            </w:tcMar>
            <w:vAlign w:val="center"/>
          </w:tcPr>
          <w:p>
            <w:pPr>
              <w:spacing w:after="0"/>
              <w:ind w:left="135"/>
              <w:rPr>
                <w:lang w:val="ru-RU"/>
              </w:rPr>
            </w:pPr>
            <w:r>
              <w:rPr>
                <w:rFonts w:ascii="Times New Roman" w:hAnsi="Times New Roman"/>
                <w:color w:val="000000"/>
                <w:sz w:val="24"/>
                <w:lang w:val="ru-RU"/>
              </w:rPr>
              <w:t>Химические свойства важнейших металлов (натрий, калий, кальций, магний, алюминий) и их соединений</w:t>
            </w:r>
          </w:p>
        </w:tc>
        <w:tc>
          <w:tcPr>
            <w:tcW w:w="72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pPr>
              <w:spacing w:after="0"/>
              <w:ind w:left="135"/>
            </w:pPr>
          </w:p>
        </w:tc>
        <w:tc>
          <w:tcPr>
            <w:tcW w:w="1856"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7" w:type="dxa"/>
            <w:tcMar>
              <w:top w:w="50" w:type="dxa"/>
              <w:left w:w="100" w:type="dxa"/>
            </w:tcMar>
            <w:vAlign w:val="center"/>
          </w:tcPr>
          <w:p>
            <w:pPr>
              <w:spacing w:after="0"/>
            </w:pPr>
            <w:r>
              <w:rPr>
                <w:rFonts w:ascii="Times New Roman" w:hAnsi="Times New Roman"/>
                <w:color w:val="000000"/>
                <w:sz w:val="24"/>
              </w:rPr>
              <w:t>17</w:t>
            </w:r>
          </w:p>
        </w:tc>
        <w:tc>
          <w:tcPr>
            <w:tcW w:w="4136" w:type="dxa"/>
            <w:tcMar>
              <w:top w:w="50" w:type="dxa"/>
              <w:left w:w="100" w:type="dxa"/>
            </w:tcMar>
            <w:vAlign w:val="center"/>
          </w:tcPr>
          <w:p>
            <w:pPr>
              <w:spacing w:after="0"/>
              <w:ind w:left="135"/>
              <w:rPr>
                <w:lang w:val="ru-RU"/>
              </w:rPr>
            </w:pPr>
            <w:r>
              <w:rPr>
                <w:rFonts w:ascii="Times New Roman" w:hAnsi="Times New Roman"/>
                <w:color w:val="000000"/>
                <w:sz w:val="24"/>
                <w:lang w:val="ru-RU"/>
              </w:rPr>
              <w:t>Химические свойства цинка, железа и их соединений</w:t>
            </w:r>
          </w:p>
        </w:tc>
        <w:tc>
          <w:tcPr>
            <w:tcW w:w="72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pPr>
              <w:spacing w:after="0"/>
              <w:ind w:left="135"/>
            </w:pPr>
          </w:p>
        </w:tc>
        <w:tc>
          <w:tcPr>
            <w:tcW w:w="1856"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7" w:type="dxa"/>
            <w:tcMar>
              <w:top w:w="50" w:type="dxa"/>
              <w:left w:w="100" w:type="dxa"/>
            </w:tcMar>
            <w:vAlign w:val="center"/>
          </w:tcPr>
          <w:p>
            <w:pPr>
              <w:spacing w:after="0"/>
            </w:pPr>
            <w:r>
              <w:rPr>
                <w:rFonts w:ascii="Times New Roman" w:hAnsi="Times New Roman"/>
                <w:color w:val="000000"/>
                <w:sz w:val="24"/>
              </w:rPr>
              <w:t>18</w:t>
            </w:r>
          </w:p>
        </w:tc>
        <w:tc>
          <w:tcPr>
            <w:tcW w:w="4136" w:type="dxa"/>
            <w:tcMar>
              <w:top w:w="50" w:type="dxa"/>
              <w:left w:w="100" w:type="dxa"/>
            </w:tcMar>
            <w:vAlign w:val="center"/>
          </w:tcPr>
          <w:p>
            <w:pPr>
              <w:spacing w:after="0"/>
              <w:ind w:left="135"/>
              <w:rPr>
                <w:lang w:val="ru-RU"/>
              </w:rPr>
            </w:pPr>
            <w:r>
              <w:rPr>
                <w:rFonts w:ascii="Times New Roman" w:hAnsi="Times New Roman"/>
                <w:color w:val="000000"/>
                <w:sz w:val="24"/>
                <w:lang w:val="ru-RU"/>
              </w:rPr>
              <w:t>Химические свойства хрома, меди и их соединений</w:t>
            </w:r>
          </w:p>
        </w:tc>
        <w:tc>
          <w:tcPr>
            <w:tcW w:w="72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pPr>
              <w:spacing w:after="0"/>
              <w:ind w:left="135"/>
            </w:pPr>
          </w:p>
        </w:tc>
        <w:tc>
          <w:tcPr>
            <w:tcW w:w="1856"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7" w:type="dxa"/>
            <w:tcMar>
              <w:top w:w="50" w:type="dxa"/>
              <w:left w:w="100" w:type="dxa"/>
            </w:tcMar>
            <w:vAlign w:val="center"/>
          </w:tcPr>
          <w:p>
            <w:pPr>
              <w:spacing w:after="0"/>
            </w:pPr>
            <w:r>
              <w:rPr>
                <w:rFonts w:ascii="Times New Roman" w:hAnsi="Times New Roman"/>
                <w:color w:val="000000"/>
                <w:sz w:val="24"/>
              </w:rPr>
              <w:t>19</w:t>
            </w:r>
          </w:p>
        </w:tc>
        <w:tc>
          <w:tcPr>
            <w:tcW w:w="4136" w:type="dxa"/>
            <w:tcMar>
              <w:top w:w="50" w:type="dxa"/>
              <w:left w:w="100" w:type="dxa"/>
            </w:tcMar>
            <w:vAlign w:val="center"/>
          </w:tcPr>
          <w:p>
            <w:pPr>
              <w:spacing w:after="0"/>
              <w:ind w:left="135"/>
              <w:rPr>
                <w:lang w:val="ru-RU"/>
              </w:rPr>
            </w:pPr>
            <w:r>
              <w:rPr>
                <w:rFonts w:ascii="Times New Roman" w:hAnsi="Times New Roman"/>
                <w:color w:val="000000"/>
                <w:sz w:val="24"/>
                <w:lang w:val="ru-RU"/>
              </w:rPr>
              <w:t>Практическая работа № 2. "Решение экспериментальных задач по теме «Металлы»"</w:t>
            </w:r>
          </w:p>
        </w:tc>
        <w:tc>
          <w:tcPr>
            <w:tcW w:w="72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pPr>
              <w:spacing w:after="0"/>
              <w:ind w:left="135"/>
            </w:pPr>
          </w:p>
        </w:tc>
        <w:tc>
          <w:tcPr>
            <w:tcW w:w="1856"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7" w:type="dxa"/>
            <w:tcMar>
              <w:top w:w="50" w:type="dxa"/>
              <w:left w:w="100" w:type="dxa"/>
            </w:tcMar>
            <w:vAlign w:val="center"/>
          </w:tcPr>
          <w:p>
            <w:pPr>
              <w:spacing w:after="0"/>
            </w:pPr>
            <w:r>
              <w:rPr>
                <w:rFonts w:ascii="Times New Roman" w:hAnsi="Times New Roman"/>
                <w:color w:val="000000"/>
                <w:sz w:val="24"/>
              </w:rPr>
              <w:t>20</w:t>
            </w:r>
          </w:p>
        </w:tc>
        <w:tc>
          <w:tcPr>
            <w:tcW w:w="4136" w:type="dxa"/>
            <w:tcMar>
              <w:top w:w="50" w:type="dxa"/>
              <w:left w:w="100" w:type="dxa"/>
            </w:tcMar>
            <w:vAlign w:val="center"/>
          </w:tcPr>
          <w:p>
            <w:pPr>
              <w:spacing w:after="0"/>
              <w:ind w:left="135"/>
              <w:rPr>
                <w:lang w:val="ru-RU"/>
              </w:rPr>
            </w:pPr>
            <w:r>
              <w:rPr>
                <w:rFonts w:ascii="Times New Roman" w:hAnsi="Times New Roman"/>
                <w:color w:val="000000"/>
                <w:sz w:val="24"/>
                <w:lang w:val="ru-RU"/>
              </w:rPr>
              <w:t>Неметаллы, их положение в Периодической системе химических элементов Д. И. Менделеева и особенности строения атомов</w:t>
            </w:r>
          </w:p>
        </w:tc>
        <w:tc>
          <w:tcPr>
            <w:tcW w:w="72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pPr>
              <w:spacing w:after="0"/>
              <w:ind w:left="135"/>
            </w:pPr>
          </w:p>
        </w:tc>
        <w:tc>
          <w:tcPr>
            <w:tcW w:w="1856"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7" w:type="dxa"/>
            <w:tcMar>
              <w:top w:w="50" w:type="dxa"/>
              <w:left w:w="100" w:type="dxa"/>
            </w:tcMar>
            <w:vAlign w:val="center"/>
          </w:tcPr>
          <w:p>
            <w:pPr>
              <w:spacing w:after="0"/>
            </w:pPr>
            <w:r>
              <w:rPr>
                <w:rFonts w:ascii="Times New Roman" w:hAnsi="Times New Roman"/>
                <w:color w:val="000000"/>
                <w:sz w:val="24"/>
              </w:rPr>
              <w:t>21</w:t>
            </w:r>
          </w:p>
        </w:tc>
        <w:tc>
          <w:tcPr>
            <w:tcW w:w="4136" w:type="dxa"/>
            <w:tcMar>
              <w:top w:w="50" w:type="dxa"/>
              <w:left w:w="100" w:type="dxa"/>
            </w:tcMar>
            <w:vAlign w:val="center"/>
          </w:tcPr>
          <w:p>
            <w:pPr>
              <w:spacing w:after="0"/>
              <w:ind w:left="135"/>
              <w:rPr>
                <w:lang w:val="ru-RU"/>
              </w:rPr>
            </w:pPr>
            <w:r>
              <w:rPr>
                <w:rFonts w:ascii="Times New Roman" w:hAnsi="Times New Roman"/>
                <w:color w:val="000000"/>
                <w:sz w:val="24"/>
                <w:lang w:val="ru-RU"/>
              </w:rPr>
              <w:t>Физические свойства неметаллов. Аллотропия неметаллов (на примере кислорода, серы, фосфора и углерода)</w:t>
            </w:r>
          </w:p>
        </w:tc>
        <w:tc>
          <w:tcPr>
            <w:tcW w:w="72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pPr>
              <w:spacing w:after="0"/>
              <w:ind w:left="135"/>
            </w:pPr>
          </w:p>
        </w:tc>
        <w:tc>
          <w:tcPr>
            <w:tcW w:w="1856"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7" w:type="dxa"/>
            <w:tcMar>
              <w:top w:w="50" w:type="dxa"/>
              <w:left w:w="100" w:type="dxa"/>
            </w:tcMar>
            <w:vAlign w:val="center"/>
          </w:tcPr>
          <w:p>
            <w:pPr>
              <w:spacing w:after="0"/>
            </w:pPr>
            <w:r>
              <w:rPr>
                <w:rFonts w:ascii="Times New Roman" w:hAnsi="Times New Roman"/>
                <w:color w:val="000000"/>
                <w:sz w:val="24"/>
              </w:rPr>
              <w:t>22</w:t>
            </w:r>
          </w:p>
        </w:tc>
        <w:tc>
          <w:tcPr>
            <w:tcW w:w="4136" w:type="dxa"/>
            <w:tcMar>
              <w:top w:w="50" w:type="dxa"/>
              <w:left w:w="100" w:type="dxa"/>
            </w:tcMar>
            <w:vAlign w:val="center"/>
          </w:tcPr>
          <w:p>
            <w:pPr>
              <w:spacing w:after="0"/>
              <w:ind w:left="135"/>
              <w:rPr>
                <w:lang w:val="ru-RU"/>
              </w:rPr>
            </w:pPr>
            <w:r>
              <w:rPr>
                <w:rFonts w:ascii="Times New Roman" w:hAnsi="Times New Roman"/>
                <w:color w:val="000000"/>
                <w:sz w:val="24"/>
                <w:lang w:val="ru-RU"/>
              </w:rPr>
              <w:t>Химические свойства галогенов, серы и их соединений</w:t>
            </w:r>
          </w:p>
        </w:tc>
        <w:tc>
          <w:tcPr>
            <w:tcW w:w="72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pPr>
              <w:spacing w:after="0"/>
              <w:ind w:left="135"/>
            </w:pPr>
          </w:p>
        </w:tc>
        <w:tc>
          <w:tcPr>
            <w:tcW w:w="1856"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7" w:type="dxa"/>
            <w:tcMar>
              <w:top w:w="50" w:type="dxa"/>
              <w:left w:w="100" w:type="dxa"/>
            </w:tcMar>
            <w:vAlign w:val="center"/>
          </w:tcPr>
          <w:p>
            <w:pPr>
              <w:spacing w:after="0"/>
            </w:pPr>
            <w:r>
              <w:rPr>
                <w:rFonts w:ascii="Times New Roman" w:hAnsi="Times New Roman"/>
                <w:color w:val="000000"/>
                <w:sz w:val="24"/>
              </w:rPr>
              <w:t>23</w:t>
            </w:r>
          </w:p>
        </w:tc>
        <w:tc>
          <w:tcPr>
            <w:tcW w:w="4136" w:type="dxa"/>
            <w:tcMar>
              <w:top w:w="50" w:type="dxa"/>
              <w:left w:w="100" w:type="dxa"/>
            </w:tcMar>
            <w:vAlign w:val="center"/>
          </w:tcPr>
          <w:p>
            <w:pPr>
              <w:spacing w:after="0"/>
              <w:ind w:left="135"/>
              <w:rPr>
                <w:lang w:val="ru-RU"/>
              </w:rPr>
            </w:pPr>
            <w:r>
              <w:rPr>
                <w:rFonts w:ascii="Times New Roman" w:hAnsi="Times New Roman"/>
                <w:color w:val="000000"/>
                <w:sz w:val="24"/>
                <w:lang w:val="ru-RU"/>
              </w:rPr>
              <w:t>Химические свойства азота, фософра и их соединений</w:t>
            </w:r>
          </w:p>
        </w:tc>
        <w:tc>
          <w:tcPr>
            <w:tcW w:w="72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pPr>
              <w:spacing w:after="0"/>
              <w:ind w:left="135"/>
            </w:pPr>
          </w:p>
        </w:tc>
        <w:tc>
          <w:tcPr>
            <w:tcW w:w="1856"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7" w:type="dxa"/>
            <w:tcMar>
              <w:top w:w="50" w:type="dxa"/>
              <w:left w:w="100" w:type="dxa"/>
            </w:tcMar>
            <w:vAlign w:val="center"/>
          </w:tcPr>
          <w:p>
            <w:pPr>
              <w:spacing w:after="0"/>
            </w:pPr>
            <w:r>
              <w:rPr>
                <w:rFonts w:ascii="Times New Roman" w:hAnsi="Times New Roman"/>
                <w:color w:val="000000"/>
                <w:sz w:val="24"/>
              </w:rPr>
              <w:t>24</w:t>
            </w:r>
          </w:p>
        </w:tc>
        <w:tc>
          <w:tcPr>
            <w:tcW w:w="4136" w:type="dxa"/>
            <w:tcMar>
              <w:top w:w="50" w:type="dxa"/>
              <w:left w:w="100" w:type="dxa"/>
            </w:tcMar>
            <w:vAlign w:val="center"/>
          </w:tcPr>
          <w:p>
            <w:pPr>
              <w:spacing w:after="0"/>
              <w:ind w:left="135"/>
              <w:rPr>
                <w:lang w:val="ru-RU"/>
              </w:rPr>
            </w:pPr>
            <w:r>
              <w:rPr>
                <w:rFonts w:ascii="Times New Roman" w:hAnsi="Times New Roman"/>
                <w:color w:val="000000"/>
                <w:sz w:val="24"/>
                <w:lang w:val="ru-RU"/>
              </w:rPr>
              <w:t>Химические свойства углерода, кремния и их соединений</w:t>
            </w:r>
          </w:p>
        </w:tc>
        <w:tc>
          <w:tcPr>
            <w:tcW w:w="72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pPr>
              <w:spacing w:after="0"/>
              <w:ind w:left="135"/>
            </w:pPr>
          </w:p>
        </w:tc>
        <w:tc>
          <w:tcPr>
            <w:tcW w:w="1856"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7" w:type="dxa"/>
            <w:tcMar>
              <w:top w:w="50" w:type="dxa"/>
              <w:left w:w="100" w:type="dxa"/>
            </w:tcMar>
            <w:vAlign w:val="center"/>
          </w:tcPr>
          <w:p>
            <w:pPr>
              <w:spacing w:after="0"/>
            </w:pPr>
            <w:r>
              <w:rPr>
                <w:rFonts w:ascii="Times New Roman" w:hAnsi="Times New Roman"/>
                <w:color w:val="000000"/>
                <w:sz w:val="24"/>
              </w:rPr>
              <w:t>25</w:t>
            </w:r>
          </w:p>
        </w:tc>
        <w:tc>
          <w:tcPr>
            <w:tcW w:w="4136" w:type="dxa"/>
            <w:tcMar>
              <w:top w:w="50" w:type="dxa"/>
              <w:left w:w="100" w:type="dxa"/>
            </w:tcMar>
            <w:vAlign w:val="center"/>
          </w:tcPr>
          <w:p>
            <w:pPr>
              <w:spacing w:after="0"/>
              <w:ind w:left="135"/>
              <w:rPr>
                <w:lang w:val="ru-RU"/>
              </w:rPr>
            </w:pPr>
            <w:r>
              <w:rPr>
                <w:rFonts w:ascii="Times New Roman" w:hAnsi="Times New Roman"/>
                <w:color w:val="000000"/>
                <w:sz w:val="24"/>
                <w:lang w:val="ru-RU"/>
              </w:rPr>
              <w:t>Применение важнейших неметаллов и их соединений</w:t>
            </w:r>
          </w:p>
        </w:tc>
        <w:tc>
          <w:tcPr>
            <w:tcW w:w="72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pPr>
              <w:spacing w:after="0"/>
              <w:ind w:left="135"/>
            </w:pPr>
          </w:p>
        </w:tc>
        <w:tc>
          <w:tcPr>
            <w:tcW w:w="1856"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7" w:type="dxa"/>
            <w:tcMar>
              <w:top w:w="50" w:type="dxa"/>
              <w:left w:w="100" w:type="dxa"/>
            </w:tcMar>
            <w:vAlign w:val="center"/>
          </w:tcPr>
          <w:p>
            <w:pPr>
              <w:spacing w:after="0"/>
            </w:pPr>
            <w:r>
              <w:rPr>
                <w:rFonts w:ascii="Times New Roman" w:hAnsi="Times New Roman"/>
                <w:color w:val="000000"/>
                <w:sz w:val="24"/>
              </w:rPr>
              <w:t>26</w:t>
            </w:r>
          </w:p>
        </w:tc>
        <w:tc>
          <w:tcPr>
            <w:tcW w:w="4136"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Обобщение и систематизация знаний по теме «Неметаллы». Вычисления по уравнениям химических реакций и термохимические расчёты</w:t>
            </w:r>
          </w:p>
        </w:tc>
        <w:tc>
          <w:tcPr>
            <w:tcW w:w="72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pPr>
              <w:spacing w:after="0"/>
              <w:ind w:left="135"/>
            </w:pPr>
          </w:p>
        </w:tc>
        <w:tc>
          <w:tcPr>
            <w:tcW w:w="1856"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7" w:type="dxa"/>
            <w:tcMar>
              <w:top w:w="50" w:type="dxa"/>
              <w:left w:w="100" w:type="dxa"/>
            </w:tcMar>
            <w:vAlign w:val="center"/>
          </w:tcPr>
          <w:p>
            <w:pPr>
              <w:spacing w:after="0"/>
            </w:pPr>
            <w:r>
              <w:rPr>
                <w:rFonts w:ascii="Times New Roman" w:hAnsi="Times New Roman"/>
                <w:color w:val="000000"/>
                <w:sz w:val="24"/>
              </w:rPr>
              <w:t>27</w:t>
            </w:r>
          </w:p>
        </w:tc>
        <w:tc>
          <w:tcPr>
            <w:tcW w:w="4136" w:type="dxa"/>
            <w:tcMar>
              <w:top w:w="50" w:type="dxa"/>
              <w:left w:w="100" w:type="dxa"/>
            </w:tcMar>
            <w:vAlign w:val="center"/>
          </w:tcPr>
          <w:p>
            <w:pPr>
              <w:spacing w:after="0"/>
              <w:ind w:left="135"/>
              <w:rPr>
                <w:lang w:val="ru-RU"/>
              </w:rPr>
            </w:pPr>
            <w:r>
              <w:rPr>
                <w:rFonts w:ascii="Times New Roman" w:hAnsi="Times New Roman"/>
                <w:color w:val="000000"/>
                <w:sz w:val="24"/>
                <w:lang w:val="ru-RU"/>
              </w:rPr>
              <w:t>Практическая работа № 3. «Решение экспериментальных задач по теме "Неметаллы"»</w:t>
            </w:r>
          </w:p>
        </w:tc>
        <w:tc>
          <w:tcPr>
            <w:tcW w:w="72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pPr>
              <w:spacing w:after="0"/>
              <w:ind w:left="135"/>
            </w:pPr>
          </w:p>
        </w:tc>
        <w:tc>
          <w:tcPr>
            <w:tcW w:w="1856"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7" w:type="dxa"/>
            <w:tcMar>
              <w:top w:w="50" w:type="dxa"/>
              <w:left w:w="100" w:type="dxa"/>
            </w:tcMar>
            <w:vAlign w:val="center"/>
          </w:tcPr>
          <w:p>
            <w:pPr>
              <w:spacing w:after="0"/>
            </w:pPr>
            <w:r>
              <w:rPr>
                <w:rFonts w:ascii="Times New Roman" w:hAnsi="Times New Roman"/>
                <w:color w:val="000000"/>
                <w:sz w:val="24"/>
              </w:rPr>
              <w:t>28</w:t>
            </w:r>
          </w:p>
        </w:tc>
        <w:tc>
          <w:tcPr>
            <w:tcW w:w="4136" w:type="dxa"/>
            <w:tcMar>
              <w:top w:w="50" w:type="dxa"/>
              <w:left w:w="100" w:type="dxa"/>
            </w:tcMar>
            <w:vAlign w:val="center"/>
          </w:tcPr>
          <w:p>
            <w:pPr>
              <w:spacing w:after="0"/>
              <w:ind w:left="135"/>
              <w:rPr>
                <w:lang w:val="ru-RU"/>
              </w:rPr>
            </w:pPr>
            <w:r>
              <w:rPr>
                <w:rFonts w:ascii="Times New Roman" w:hAnsi="Times New Roman"/>
                <w:color w:val="000000"/>
                <w:sz w:val="24"/>
                <w:lang w:val="ru-RU"/>
              </w:rPr>
              <w:t>Контрольная работа по темам «Металлы» и «Неметаллы»</w:t>
            </w:r>
          </w:p>
        </w:tc>
        <w:tc>
          <w:tcPr>
            <w:tcW w:w="72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pPr>
              <w:spacing w:after="0"/>
              <w:ind w:left="135"/>
            </w:pPr>
          </w:p>
        </w:tc>
        <w:tc>
          <w:tcPr>
            <w:tcW w:w="185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7" w:type="dxa"/>
            <w:tcMar>
              <w:top w:w="50" w:type="dxa"/>
              <w:left w:w="100" w:type="dxa"/>
            </w:tcMar>
            <w:vAlign w:val="center"/>
          </w:tcPr>
          <w:p>
            <w:pPr>
              <w:spacing w:after="0"/>
            </w:pPr>
            <w:r>
              <w:rPr>
                <w:rFonts w:ascii="Times New Roman" w:hAnsi="Times New Roman"/>
                <w:color w:val="000000"/>
                <w:sz w:val="24"/>
              </w:rPr>
              <w:t>29</w:t>
            </w:r>
          </w:p>
        </w:tc>
        <w:tc>
          <w:tcPr>
            <w:tcW w:w="4136" w:type="dxa"/>
            <w:tcMar>
              <w:top w:w="50" w:type="dxa"/>
              <w:left w:w="100" w:type="dxa"/>
            </w:tcMar>
            <w:vAlign w:val="center"/>
          </w:tcPr>
          <w:p>
            <w:pPr>
              <w:spacing w:after="0"/>
              <w:ind w:left="135"/>
              <w:rPr>
                <w:lang w:val="ru-RU"/>
              </w:rPr>
            </w:pPr>
            <w:r>
              <w:rPr>
                <w:rFonts w:ascii="Times New Roman" w:hAnsi="Times New Roman"/>
                <w:color w:val="000000"/>
                <w:sz w:val="24"/>
                <w:lang w:val="ru-RU"/>
              </w:rPr>
              <w:t>Неорганические и органические кислоты. Неорганические и органические основания</w:t>
            </w:r>
          </w:p>
        </w:tc>
        <w:tc>
          <w:tcPr>
            <w:tcW w:w="72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pPr>
              <w:spacing w:after="0"/>
              <w:ind w:left="135"/>
            </w:pPr>
          </w:p>
        </w:tc>
        <w:tc>
          <w:tcPr>
            <w:tcW w:w="1856"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7" w:type="dxa"/>
            <w:tcMar>
              <w:top w:w="50" w:type="dxa"/>
              <w:left w:w="100" w:type="dxa"/>
            </w:tcMar>
            <w:vAlign w:val="center"/>
          </w:tcPr>
          <w:p>
            <w:pPr>
              <w:spacing w:after="0"/>
            </w:pPr>
            <w:r>
              <w:rPr>
                <w:rFonts w:ascii="Times New Roman" w:hAnsi="Times New Roman"/>
                <w:color w:val="000000"/>
                <w:sz w:val="24"/>
              </w:rPr>
              <w:t>30</w:t>
            </w:r>
          </w:p>
        </w:tc>
        <w:tc>
          <w:tcPr>
            <w:tcW w:w="4136" w:type="dxa"/>
            <w:tcMar>
              <w:top w:w="50" w:type="dxa"/>
              <w:left w:w="100" w:type="dxa"/>
            </w:tcMar>
            <w:vAlign w:val="center"/>
          </w:tcPr>
          <w:p>
            <w:pPr>
              <w:spacing w:after="0"/>
              <w:ind w:left="135"/>
              <w:rPr>
                <w:lang w:val="ru-RU"/>
              </w:rPr>
            </w:pPr>
            <w:r>
              <w:rPr>
                <w:rFonts w:ascii="Times New Roman" w:hAnsi="Times New Roman"/>
                <w:color w:val="000000"/>
                <w:sz w:val="24"/>
                <w:lang w:val="ru-RU"/>
              </w:rPr>
              <w:t>Амфотерные неорганические и органические соединения. Генетическая связь неорганических и органических веществ</w:t>
            </w:r>
          </w:p>
        </w:tc>
        <w:tc>
          <w:tcPr>
            <w:tcW w:w="72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pPr>
              <w:spacing w:after="0"/>
              <w:ind w:left="135"/>
            </w:pPr>
          </w:p>
        </w:tc>
        <w:tc>
          <w:tcPr>
            <w:tcW w:w="1856"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7" w:type="dxa"/>
            <w:tcMar>
              <w:top w:w="50" w:type="dxa"/>
              <w:left w:w="100" w:type="dxa"/>
            </w:tcMar>
            <w:vAlign w:val="center"/>
          </w:tcPr>
          <w:p>
            <w:pPr>
              <w:spacing w:after="0"/>
            </w:pPr>
            <w:r>
              <w:rPr>
                <w:rFonts w:ascii="Times New Roman" w:hAnsi="Times New Roman"/>
                <w:color w:val="000000"/>
                <w:sz w:val="24"/>
              </w:rPr>
              <w:t>31</w:t>
            </w:r>
          </w:p>
        </w:tc>
        <w:tc>
          <w:tcPr>
            <w:tcW w:w="4136" w:type="dxa"/>
            <w:tcMar>
              <w:top w:w="50" w:type="dxa"/>
              <w:left w:w="100" w:type="dxa"/>
            </w:tcMar>
            <w:vAlign w:val="center"/>
          </w:tcPr>
          <w:p>
            <w:pPr>
              <w:spacing w:after="0"/>
              <w:ind w:left="135"/>
              <w:rPr>
                <w:lang w:val="ru-RU"/>
              </w:rPr>
            </w:pPr>
            <w:r>
              <w:rPr>
                <w:rFonts w:ascii="Times New Roman" w:hAnsi="Times New Roman"/>
                <w:color w:val="000000"/>
                <w:sz w:val="24"/>
                <w:lang w:val="ru-RU"/>
              </w:rPr>
              <w:t>Роль химии в обеспечении экологической, энергетической и пищевой безопасности, развитии медицины</w:t>
            </w:r>
          </w:p>
        </w:tc>
        <w:tc>
          <w:tcPr>
            <w:tcW w:w="72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pPr>
              <w:spacing w:after="0"/>
              <w:ind w:left="135"/>
            </w:pPr>
          </w:p>
        </w:tc>
        <w:tc>
          <w:tcPr>
            <w:tcW w:w="1856"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7" w:type="dxa"/>
            <w:tcMar>
              <w:top w:w="50" w:type="dxa"/>
              <w:left w:w="100" w:type="dxa"/>
            </w:tcMar>
            <w:vAlign w:val="center"/>
          </w:tcPr>
          <w:p>
            <w:pPr>
              <w:spacing w:after="0"/>
            </w:pPr>
            <w:r>
              <w:rPr>
                <w:rFonts w:ascii="Times New Roman" w:hAnsi="Times New Roman"/>
                <w:color w:val="000000"/>
                <w:sz w:val="24"/>
              </w:rPr>
              <w:t>32</w:t>
            </w:r>
          </w:p>
        </w:tc>
        <w:tc>
          <w:tcPr>
            <w:tcW w:w="4136" w:type="dxa"/>
            <w:tcMar>
              <w:top w:w="50" w:type="dxa"/>
              <w:left w:w="100" w:type="dxa"/>
            </w:tcMar>
            <w:vAlign w:val="center"/>
          </w:tcPr>
          <w:p>
            <w:pPr>
              <w:spacing w:after="0"/>
              <w:ind w:left="135"/>
              <w:rPr>
                <w:lang w:val="ru-RU"/>
              </w:rPr>
            </w:pPr>
            <w:r>
              <w:rPr>
                <w:rFonts w:ascii="Times New Roman" w:hAnsi="Times New Roman"/>
                <w:color w:val="000000"/>
                <w:sz w:val="24"/>
                <w:lang w:val="ru-RU"/>
              </w:rPr>
              <w:t>Представления об общих научных принципах промышленного получения важнейших веществ</w:t>
            </w:r>
          </w:p>
        </w:tc>
        <w:tc>
          <w:tcPr>
            <w:tcW w:w="72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pPr>
              <w:spacing w:after="0"/>
              <w:ind w:left="135"/>
            </w:pPr>
          </w:p>
        </w:tc>
        <w:tc>
          <w:tcPr>
            <w:tcW w:w="1856"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7" w:type="dxa"/>
            <w:tcMar>
              <w:top w:w="50" w:type="dxa"/>
              <w:left w:w="100" w:type="dxa"/>
            </w:tcMar>
            <w:vAlign w:val="center"/>
          </w:tcPr>
          <w:p>
            <w:pPr>
              <w:spacing w:after="0"/>
            </w:pPr>
            <w:r>
              <w:rPr>
                <w:rFonts w:ascii="Times New Roman" w:hAnsi="Times New Roman"/>
                <w:color w:val="000000"/>
                <w:sz w:val="24"/>
              </w:rPr>
              <w:t>33</w:t>
            </w:r>
          </w:p>
        </w:tc>
        <w:tc>
          <w:tcPr>
            <w:tcW w:w="4136" w:type="dxa"/>
            <w:tcMar>
              <w:top w:w="50" w:type="dxa"/>
              <w:left w:w="100" w:type="dxa"/>
            </w:tcMar>
            <w:vAlign w:val="center"/>
          </w:tcPr>
          <w:p>
            <w:pPr>
              <w:spacing w:after="0"/>
              <w:ind w:left="135"/>
              <w:rPr>
                <w:lang w:val="ru-RU"/>
              </w:rPr>
            </w:pPr>
            <w:r>
              <w:rPr>
                <w:rFonts w:ascii="Times New Roman" w:hAnsi="Times New Roman"/>
                <w:color w:val="000000"/>
                <w:sz w:val="24"/>
                <w:lang w:val="ru-RU"/>
              </w:rPr>
              <w:t>Человек в мире веществ и материалов</w:t>
            </w:r>
          </w:p>
        </w:tc>
        <w:tc>
          <w:tcPr>
            <w:tcW w:w="72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pPr>
              <w:spacing w:after="0"/>
              <w:ind w:left="135"/>
            </w:pPr>
          </w:p>
        </w:tc>
        <w:tc>
          <w:tcPr>
            <w:tcW w:w="1856"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7" w:type="dxa"/>
            <w:tcMar>
              <w:top w:w="50" w:type="dxa"/>
              <w:left w:w="100" w:type="dxa"/>
            </w:tcMar>
            <w:vAlign w:val="center"/>
          </w:tcPr>
          <w:p>
            <w:pPr>
              <w:spacing w:after="0"/>
            </w:pPr>
            <w:r>
              <w:rPr>
                <w:rFonts w:ascii="Times New Roman" w:hAnsi="Times New Roman"/>
                <w:color w:val="000000"/>
                <w:sz w:val="24"/>
              </w:rPr>
              <w:t>34</w:t>
            </w:r>
          </w:p>
        </w:tc>
        <w:tc>
          <w:tcPr>
            <w:tcW w:w="4136" w:type="dxa"/>
            <w:tcMar>
              <w:top w:w="50" w:type="dxa"/>
              <w:left w:w="100" w:type="dxa"/>
            </w:tcMar>
            <w:vAlign w:val="center"/>
          </w:tcPr>
          <w:p>
            <w:pPr>
              <w:spacing w:after="0"/>
              <w:ind w:left="135"/>
            </w:pPr>
            <w:r>
              <w:rPr>
                <w:rFonts w:ascii="Times New Roman" w:hAnsi="Times New Roman"/>
                <w:color w:val="000000"/>
                <w:sz w:val="24"/>
              </w:rPr>
              <w:t>Химия и здоровье человека</w:t>
            </w:r>
          </w:p>
        </w:tc>
        <w:tc>
          <w:tcPr>
            <w:tcW w:w="72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pPr>
              <w:spacing w:after="0"/>
              <w:ind w:left="135"/>
            </w:pPr>
          </w:p>
        </w:tc>
        <w:tc>
          <w:tcPr>
            <w:tcW w:w="1856" w:type="dxa"/>
            <w:tcMar>
              <w:top w:w="50" w:type="dxa"/>
              <w:left w:w="100" w:type="dxa"/>
            </w:tcMar>
            <w:vAlign w:val="center"/>
          </w:tcPr>
          <w:p>
            <w:pPr>
              <w:spacing w:after="0"/>
              <w:ind w:left="135"/>
            </w:pPr>
            <w:r>
              <w:fldChar w:fldCharType="begin"/>
            </w:r>
            <w:r>
              <w:instrText xml:space="preserve"> HYPERLINK "https://lesson.edu.ru/04/10" \h </w:instrText>
            </w:r>
            <w:r>
              <w:fldChar w:fldCharType="separate"/>
            </w:r>
            <w:r>
              <w:rPr>
                <w:rFonts w:ascii="Times New Roman" w:hAnsi="Times New Roman"/>
                <w:color w:val="0000FF"/>
                <w:u w:val="single"/>
              </w:rPr>
              <w:t>https://lesson.edu.ru/04/10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1141"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08"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1515"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tc>
      </w:tr>
    </w:tbl>
    <w:p>
      <w:pPr>
        <w:sectPr>
          <w:pgSz w:w="16383" w:h="11906" w:orient="landscape"/>
          <w:pgMar w:top="1134" w:right="850" w:bottom="1134" w:left="1701" w:header="720" w:footer="720" w:gutter="0"/>
          <w:cols w:space="720" w:num="1"/>
        </w:sectPr>
      </w:pPr>
    </w:p>
    <w:p>
      <w:pPr>
        <w:spacing w:after="0"/>
        <w:ind w:left="120"/>
        <w:rPr>
          <w:lang w:val="ru-RU"/>
        </w:rPr>
      </w:pPr>
      <w:r>
        <w:rPr>
          <w:rFonts w:ascii="Times New Roman" w:hAnsi="Times New Roman"/>
          <w:b/>
          <w:color w:val="000000"/>
          <w:sz w:val="28"/>
          <w:lang w:val="ru-RU"/>
        </w:rPr>
        <w:t>УЧЕБНО-МЕТОДИЧЕСКОЕ ОБЕСПЕЧЕНИЕ ОБРАЗОВАТЕЛЬНОГО ПРОЦЕССА</w:t>
      </w:r>
    </w:p>
    <w:p>
      <w:pPr>
        <w:spacing w:after="0" w:line="480" w:lineRule="auto"/>
        <w:ind w:left="120"/>
        <w:rPr>
          <w:lang w:val="ru-RU"/>
        </w:rPr>
      </w:pPr>
      <w:r>
        <w:rPr>
          <w:rFonts w:ascii="Times New Roman" w:hAnsi="Times New Roman"/>
          <w:b/>
          <w:color w:val="000000"/>
          <w:sz w:val="28"/>
          <w:lang w:val="ru-RU"/>
        </w:rPr>
        <w:t>ОБЯЗАТЕЛЬНЫЕ УЧЕБНЫЕ МАТЕРИАЛЫ ДЛЯ УЧЕНИКА</w:t>
      </w:r>
    </w:p>
    <w:p>
      <w:pPr>
        <w:rPr>
          <w:rFonts w:ascii="Times New Roman" w:hAnsi="Times New Roman"/>
          <w:color w:val="000000"/>
          <w:sz w:val="28"/>
          <w:lang w:val="ru-RU"/>
        </w:rPr>
      </w:pPr>
    </w:p>
    <w:p>
      <w:pPr>
        <w:rPr>
          <w:rFonts w:ascii="Times New Roman" w:hAnsi="Times New Roman"/>
          <w:color w:val="000000"/>
          <w:sz w:val="28"/>
          <w:lang w:val="ru-RU"/>
        </w:rPr>
      </w:pPr>
      <w:r>
        <w:rPr>
          <w:rFonts w:ascii="Times New Roman" w:hAnsi="Times New Roman"/>
          <w:color w:val="000000"/>
          <w:sz w:val="28"/>
          <w:lang w:val="ru-RU"/>
        </w:rPr>
        <w:t>Химия, 10 класс/ Габриелян О.С., Остроумов И.Г., Сладков С.А., Акционерное общество «Издательство «Просвещение»,2021 г</w:t>
      </w:r>
      <w:r>
        <w:rPr>
          <w:sz w:val="28"/>
          <w:lang w:val="ru-RU"/>
        </w:rPr>
        <w:br w:type="textWrapping"/>
      </w:r>
      <w:r>
        <w:rPr>
          <w:rFonts w:ascii="Times New Roman" w:hAnsi="Times New Roman"/>
          <w:color w:val="000000"/>
          <w:sz w:val="28"/>
          <w:lang w:val="ru-RU"/>
        </w:rPr>
        <w:t>Химия, 11 класс/ Габриелян О.С., Остроумов И.Г., Сладков С.А., Акционерное общество «Издательство «Просвещение»,2021г.</w:t>
      </w:r>
    </w:p>
    <w:p>
      <w:pPr>
        <w:spacing w:after="0" w:line="480" w:lineRule="auto"/>
        <w:ind w:left="120"/>
        <w:rPr>
          <w:rFonts w:ascii="Times New Roman" w:hAnsi="Times New Roman"/>
          <w:b/>
          <w:color w:val="000000"/>
          <w:sz w:val="28"/>
          <w:lang w:val="ru-RU"/>
        </w:rPr>
      </w:pPr>
    </w:p>
    <w:p>
      <w:pPr>
        <w:spacing w:after="0" w:line="480" w:lineRule="auto"/>
        <w:ind w:left="120"/>
        <w:rPr>
          <w:rFonts w:ascii="Times New Roman" w:hAnsi="Times New Roman"/>
          <w:b/>
          <w:color w:val="000000"/>
          <w:sz w:val="28"/>
          <w:lang w:val="ru-RU"/>
        </w:rPr>
      </w:pPr>
      <w:r>
        <w:rPr>
          <w:rFonts w:ascii="Times New Roman" w:hAnsi="Times New Roman"/>
          <w:b/>
          <w:color w:val="000000"/>
          <w:sz w:val="28"/>
          <w:lang w:val="ru-RU"/>
        </w:rPr>
        <w:t>МЕТОДИЧЕСКИЕ МАТЕРИАЛЫ ДЛЯ УЧИТЕЛЯ</w:t>
      </w:r>
    </w:p>
    <w:p>
      <w:pPr>
        <w:spacing w:after="0" w:line="480" w:lineRule="auto"/>
        <w:ind w:left="120"/>
        <w:rPr>
          <w:rFonts w:ascii="Times New Roman" w:hAnsi="Times New Roman"/>
          <w:color w:val="000000"/>
          <w:sz w:val="28"/>
          <w:lang w:val="ru-RU"/>
        </w:rPr>
      </w:pPr>
      <w:r>
        <w:rPr>
          <w:rFonts w:ascii="Times New Roman" w:hAnsi="Times New Roman"/>
          <w:color w:val="000000"/>
          <w:sz w:val="28"/>
          <w:lang w:val="ru-RU"/>
        </w:rPr>
        <w:t>Химия(базовыйуровень).Реализация образования: методическое пособие для учителя / Каверина А. А., Пичугина Г.В.; под ред.Г. В. Пичугиной. М. : ФГБНУ «Институт стратегии развития образования РАО», 2022 81 с.:ил.</w:t>
      </w:r>
    </w:p>
    <w:p>
      <w:pPr>
        <w:spacing w:after="0" w:line="480" w:lineRule="auto"/>
        <w:ind w:left="120"/>
        <w:rPr>
          <w:rFonts w:ascii="Times New Roman" w:hAnsi="Times New Roman"/>
          <w:b/>
          <w:color w:val="000000"/>
          <w:sz w:val="28"/>
          <w:lang w:val="ru-RU"/>
        </w:rPr>
      </w:pPr>
      <w:r>
        <w:rPr>
          <w:rFonts w:ascii="Times New Roman" w:hAnsi="Times New Roman"/>
          <w:b/>
          <w:color w:val="000000"/>
          <w:sz w:val="28"/>
          <w:lang w:val="ru-RU"/>
        </w:rPr>
        <w:t>ЦИФРОВЫЕ ОБРАЗОВАТЕЛЬНЫЕ РЕСУРСЫ И РЕСУРСЫ СЕТИ ИНТЕРНЕТ</w:t>
      </w:r>
    </w:p>
    <w:p>
      <w:pPr>
        <w:spacing w:after="0" w:line="480" w:lineRule="auto"/>
        <w:ind w:left="120"/>
        <w:rPr>
          <w:rFonts w:ascii="Times New Roman" w:hAnsi="Times New Roman" w:cs="Times New Roman"/>
          <w:sz w:val="28"/>
          <w:szCs w:val="28"/>
          <w:lang w:val="ru-RU"/>
        </w:rPr>
        <w:sectPr>
          <w:pgSz w:w="16383" w:h="11906" w:orient="landscape"/>
          <w:pgMar w:top="1134" w:right="850" w:bottom="1134" w:left="1701" w:header="720" w:footer="720" w:gutter="0"/>
          <w:cols w:space="720" w:num="1"/>
        </w:sectPr>
      </w:pPr>
      <w:r>
        <w:rPr>
          <w:rFonts w:ascii="Times New Roman" w:hAnsi="Times New Roman" w:cs="Times New Roman"/>
          <w:sz w:val="28"/>
          <w:szCs w:val="28"/>
          <w:lang w:val="ru-RU"/>
        </w:rPr>
        <w:t>https://edsoo.ru/rabochie-programmy/</w:t>
      </w:r>
    </w:p>
    <w:bookmarkEnd w:id="6"/>
    <w:p>
      <w:pPr>
        <w:spacing w:after="0" w:line="480" w:lineRule="auto"/>
        <w:rPr>
          <w:lang w:val="ru-RU"/>
        </w:rPr>
      </w:pPr>
      <w:bookmarkStart w:id="7" w:name="block-6828203"/>
    </w:p>
    <w:p>
      <w:pPr>
        <w:spacing w:after="0" w:line="480" w:lineRule="auto"/>
        <w:ind w:left="120"/>
      </w:pPr>
      <w:r>
        <w:rPr>
          <w:rFonts w:ascii="Times New Roman" w:hAnsi="Times New Roman"/>
          <w:color w:val="000000"/>
          <w:sz w:val="28"/>
          <w:lang w:val="ru-RU"/>
        </w:rPr>
        <w:t>​‌‌</w:t>
      </w:r>
      <w:r>
        <w:rPr>
          <w:rFonts w:ascii="Times New Roman" w:hAnsi="Times New Roman"/>
          <w:color w:val="333333"/>
          <w:sz w:val="28"/>
        </w:rPr>
        <w:t>‌</w:t>
      </w:r>
      <w:r>
        <w:rPr>
          <w:rFonts w:ascii="Times New Roman" w:hAnsi="Times New Roman"/>
          <w:color w:val="000000"/>
          <w:sz w:val="28"/>
        </w:rPr>
        <w:t>​</w:t>
      </w:r>
    </w:p>
    <w:p>
      <w:pPr>
        <w:sectPr>
          <w:pgSz w:w="11906" w:h="16383"/>
          <w:pgMar w:top="0" w:right="850" w:bottom="1134" w:left="1701" w:header="720" w:footer="720" w:gutter="0"/>
          <w:cols w:space="720" w:num="1"/>
        </w:sectPr>
      </w:pPr>
    </w:p>
    <w:bookmarkEnd w:id="7"/>
    <w:p/>
    <w:sectPr>
      <w:pgSz w:w="11907" w:h="16839"/>
      <w:pgMar w:top="1440" w:right="1440" w:bottom="1440" w:left="14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 w:name="Cambria">
    <w:panose1 w:val="02040503050406030204"/>
    <w:charset w:val="00"/>
    <w:family w:val="auto"/>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B43266"/>
    <w:multiLevelType w:val="multilevel"/>
    <w:tmpl w:val="25B43266"/>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0"/>
        <w:w w:val="100"/>
        <w:position w:val="0"/>
        <w:sz w:val="23"/>
        <w:szCs w:val="23"/>
        <w:u w:val="none"/>
        <w:lang w:val="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29C35F4E"/>
    <w:multiLevelType w:val="multilevel"/>
    <w:tmpl w:val="29C35F4E"/>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0"/>
        <w:w w:val="100"/>
        <w:position w:val="0"/>
        <w:sz w:val="23"/>
        <w:szCs w:val="23"/>
        <w:u w:val="none"/>
        <w:lang w:val="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586D2828"/>
    <w:multiLevelType w:val="multilevel"/>
    <w:tmpl w:val="586D2828"/>
    <w:lvl w:ilvl="0" w:tentative="0">
      <w:start w:val="1"/>
      <w:numFmt w:val="bullet"/>
      <w:lvlText w:val=""/>
      <w:lvlJc w:val="left"/>
      <w:pPr>
        <w:ind w:left="786"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2"/>
  </w:compat>
  <w:rsids>
    <w:rsidRoot w:val="00344948"/>
    <w:rsid w:val="000C3923"/>
    <w:rsid w:val="00127927"/>
    <w:rsid w:val="00344948"/>
    <w:rsid w:val="004212AF"/>
    <w:rsid w:val="006744D8"/>
    <w:rsid w:val="007B61BC"/>
    <w:rsid w:val="007D6AB3"/>
    <w:rsid w:val="007F3976"/>
    <w:rsid w:val="00811571"/>
    <w:rsid w:val="00840F4B"/>
    <w:rsid w:val="00851E4D"/>
    <w:rsid w:val="00904F5B"/>
    <w:rsid w:val="009478D2"/>
    <w:rsid w:val="009E3402"/>
    <w:rsid w:val="00A23DAD"/>
    <w:rsid w:val="00AD0805"/>
    <w:rsid w:val="00C67DFE"/>
    <w:rsid w:val="00D15B85"/>
    <w:rsid w:val="00EC449C"/>
    <w:rsid w:val="00F14E6C"/>
    <w:rsid w:val="0E7D369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uiPriority="99" w:semiHidden="0" w:name="Normal Indent"/>
    <w:lsdException w:uiPriority="99" w:name="footnote text"/>
    <w:lsdException w:uiPriority="99" w:name="annotation text"/>
    <w:lsdException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iPriority="99"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7"/>
    <w:qFormat/>
    <w:uiPriority w:val="9"/>
    <w:pPr>
      <w:keepNext/>
      <w:keepLines/>
      <w:spacing w:before="480"/>
      <w:outlineLvl w:val="0"/>
    </w:pPr>
    <w:rPr>
      <w:rFonts w:asciiTheme="majorHAnsi" w:hAnsiTheme="majorHAnsi" w:eastAsiaTheme="majorEastAsia" w:cstheme="majorBidi"/>
      <w:b/>
      <w:bCs/>
      <w:color w:val="366091" w:themeColor="accent1" w:themeShade="BF"/>
      <w:sz w:val="28"/>
      <w:szCs w:val="28"/>
    </w:rPr>
  </w:style>
  <w:style w:type="paragraph" w:styleId="3">
    <w:name w:val="heading 2"/>
    <w:basedOn w:val="1"/>
    <w:next w:val="1"/>
    <w:link w:val="18"/>
    <w:unhideWhenUsed/>
    <w:qFormat/>
    <w:uiPriority w:val="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4">
    <w:name w:val="heading 3"/>
    <w:basedOn w:val="1"/>
    <w:next w:val="1"/>
    <w:link w:val="19"/>
    <w:unhideWhenUsed/>
    <w:qFormat/>
    <w:uiPriority w:val="9"/>
    <w:pPr>
      <w:keepNext/>
      <w:keepLines/>
      <w:spacing w:before="200"/>
      <w:outlineLvl w:val="2"/>
    </w:pPr>
    <w:rPr>
      <w:rFonts w:asciiTheme="majorHAnsi" w:hAnsiTheme="majorHAnsi" w:eastAsiaTheme="majorEastAsia" w:cstheme="majorBidi"/>
      <w:b/>
      <w:bCs/>
      <w:color w:val="4F81BD" w:themeColor="accent1"/>
    </w:rPr>
  </w:style>
  <w:style w:type="paragraph" w:styleId="5">
    <w:name w:val="heading 4"/>
    <w:basedOn w:val="1"/>
    <w:next w:val="1"/>
    <w:link w:val="20"/>
    <w:unhideWhenUsed/>
    <w:qFormat/>
    <w:uiPriority w:val="9"/>
    <w:pPr>
      <w:keepNext/>
      <w:keepLines/>
      <w:spacing w:before="200"/>
      <w:outlineLvl w:val="3"/>
    </w:pPr>
    <w:rPr>
      <w:rFonts w:asciiTheme="majorHAnsi" w:hAnsiTheme="majorHAnsi" w:eastAsiaTheme="majorEastAsia" w:cstheme="majorBidi"/>
      <w:b/>
      <w:bCs/>
      <w:i/>
      <w:iCs/>
      <w:color w:val="4F81BD" w:themeColor="accent1"/>
    </w:rPr>
  </w:style>
  <w:style w:type="character" w:default="1" w:styleId="6">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character" w:styleId="8">
    <w:name w:val="Emphasis"/>
    <w:basedOn w:val="6"/>
    <w:qFormat/>
    <w:uiPriority w:val="20"/>
    <w:rPr>
      <w:i/>
      <w:iCs/>
    </w:rPr>
  </w:style>
  <w:style w:type="character" w:styleId="9">
    <w:name w:val="Hyperlink"/>
    <w:basedOn w:val="6"/>
    <w:unhideWhenUsed/>
    <w:qFormat/>
    <w:uiPriority w:val="99"/>
    <w:rPr>
      <w:color w:val="0000FF" w:themeColor="hyperlink"/>
      <w:u w:val="single"/>
    </w:rPr>
  </w:style>
  <w:style w:type="paragraph" w:styleId="10">
    <w:name w:val="Normal Indent"/>
    <w:basedOn w:val="1"/>
    <w:unhideWhenUsed/>
    <w:uiPriority w:val="99"/>
    <w:pPr>
      <w:ind w:left="720"/>
    </w:pPr>
  </w:style>
  <w:style w:type="paragraph" w:styleId="11">
    <w:name w:val="caption"/>
    <w:basedOn w:val="1"/>
    <w:next w:val="1"/>
    <w:semiHidden/>
    <w:unhideWhenUsed/>
    <w:qFormat/>
    <w:uiPriority w:val="35"/>
    <w:pPr>
      <w:spacing w:line="240" w:lineRule="auto"/>
    </w:pPr>
    <w:rPr>
      <w:b/>
      <w:bCs/>
      <w:color w:val="4F81BD" w:themeColor="accent1"/>
      <w:sz w:val="18"/>
      <w:szCs w:val="18"/>
    </w:rPr>
  </w:style>
  <w:style w:type="paragraph" w:styleId="12">
    <w:name w:val="header"/>
    <w:basedOn w:val="1"/>
    <w:link w:val="16"/>
    <w:unhideWhenUsed/>
    <w:uiPriority w:val="99"/>
    <w:pPr>
      <w:tabs>
        <w:tab w:val="center" w:pos="4680"/>
        <w:tab w:val="right" w:pos="9360"/>
      </w:tabs>
    </w:pPr>
  </w:style>
  <w:style w:type="paragraph" w:styleId="13">
    <w:name w:val="Title"/>
    <w:basedOn w:val="1"/>
    <w:next w:val="1"/>
    <w:link w:val="22"/>
    <w:qFormat/>
    <w:uiPriority w:val="10"/>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paragraph" w:styleId="14">
    <w:name w:val="Subtitle"/>
    <w:basedOn w:val="1"/>
    <w:next w:val="1"/>
    <w:link w:val="21"/>
    <w:qFormat/>
    <w:uiPriority w:val="11"/>
    <w:pPr>
      <w:ind w:left="86"/>
    </w:pPr>
    <w:rPr>
      <w:rFonts w:asciiTheme="majorHAnsi" w:hAnsiTheme="majorHAnsi" w:eastAsiaTheme="majorEastAsia" w:cstheme="majorBidi"/>
      <w:i/>
      <w:iCs/>
      <w:color w:val="4F81BD" w:themeColor="accent1"/>
      <w:spacing w:val="15"/>
      <w:sz w:val="24"/>
      <w:szCs w:val="24"/>
    </w:rPr>
  </w:style>
  <w:style w:type="table" w:styleId="15">
    <w:name w:val="Table Grid"/>
    <w:basedOn w:val="7"/>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6">
    <w:name w:val="Верхний колонтитул Знак"/>
    <w:basedOn w:val="6"/>
    <w:link w:val="12"/>
    <w:uiPriority w:val="99"/>
  </w:style>
  <w:style w:type="character" w:customStyle="1" w:styleId="17">
    <w:name w:val="Заголовок 1 Знак"/>
    <w:basedOn w:val="6"/>
    <w:link w:val="2"/>
    <w:uiPriority w:val="9"/>
    <w:rPr>
      <w:rFonts w:asciiTheme="majorHAnsi" w:hAnsiTheme="majorHAnsi" w:eastAsiaTheme="majorEastAsia" w:cstheme="majorBidi"/>
      <w:b/>
      <w:bCs/>
      <w:color w:val="366091" w:themeColor="accent1" w:themeShade="BF"/>
      <w:sz w:val="28"/>
      <w:szCs w:val="28"/>
    </w:rPr>
  </w:style>
  <w:style w:type="character" w:customStyle="1" w:styleId="18">
    <w:name w:val="Заголовок 2 Знак"/>
    <w:basedOn w:val="6"/>
    <w:link w:val="3"/>
    <w:uiPriority w:val="9"/>
    <w:rPr>
      <w:rFonts w:asciiTheme="majorHAnsi" w:hAnsiTheme="majorHAnsi" w:eastAsiaTheme="majorEastAsia" w:cstheme="majorBidi"/>
      <w:b/>
      <w:bCs/>
      <w:color w:val="4F81BD" w:themeColor="accent1"/>
      <w:sz w:val="26"/>
      <w:szCs w:val="26"/>
    </w:rPr>
  </w:style>
  <w:style w:type="character" w:customStyle="1" w:styleId="19">
    <w:name w:val="Заголовок 3 Знак"/>
    <w:basedOn w:val="6"/>
    <w:link w:val="4"/>
    <w:uiPriority w:val="9"/>
    <w:rPr>
      <w:rFonts w:asciiTheme="majorHAnsi" w:hAnsiTheme="majorHAnsi" w:eastAsiaTheme="majorEastAsia" w:cstheme="majorBidi"/>
      <w:b/>
      <w:bCs/>
      <w:color w:val="4F81BD" w:themeColor="accent1"/>
    </w:rPr>
  </w:style>
  <w:style w:type="character" w:customStyle="1" w:styleId="20">
    <w:name w:val="Заголовок 4 Знак"/>
    <w:basedOn w:val="6"/>
    <w:link w:val="5"/>
    <w:uiPriority w:val="9"/>
    <w:rPr>
      <w:rFonts w:asciiTheme="majorHAnsi" w:hAnsiTheme="majorHAnsi" w:eastAsiaTheme="majorEastAsia" w:cstheme="majorBidi"/>
      <w:b/>
      <w:bCs/>
      <w:i/>
      <w:iCs/>
      <w:color w:val="4F81BD" w:themeColor="accent1"/>
    </w:rPr>
  </w:style>
  <w:style w:type="character" w:customStyle="1" w:styleId="21">
    <w:name w:val="Подзаголовок Знак"/>
    <w:basedOn w:val="6"/>
    <w:link w:val="14"/>
    <w:uiPriority w:val="11"/>
    <w:rPr>
      <w:rFonts w:asciiTheme="majorHAnsi" w:hAnsiTheme="majorHAnsi" w:eastAsiaTheme="majorEastAsia" w:cstheme="majorBidi"/>
      <w:i/>
      <w:iCs/>
      <w:color w:val="4F81BD" w:themeColor="accent1"/>
      <w:spacing w:val="15"/>
      <w:sz w:val="24"/>
      <w:szCs w:val="24"/>
    </w:rPr>
  </w:style>
  <w:style w:type="character" w:customStyle="1" w:styleId="22">
    <w:name w:val="Название Знак"/>
    <w:basedOn w:val="6"/>
    <w:link w:val="13"/>
    <w:qFormat/>
    <w:uiPriority w:val="10"/>
    <w:rPr>
      <w:rFonts w:asciiTheme="majorHAnsi" w:hAnsiTheme="majorHAnsi" w:eastAsiaTheme="majorEastAsia" w:cstheme="majorBidi"/>
      <w:color w:val="17365D" w:themeColor="text2" w:themeShade="BF"/>
      <w:spacing w:val="5"/>
      <w:kern w:val="28"/>
      <w:sz w:val="52"/>
      <w:szCs w:val="52"/>
    </w:rPr>
  </w:style>
  <w:style w:type="character" w:customStyle="1" w:styleId="23">
    <w:name w:val="Основной текст_"/>
    <w:basedOn w:val="6"/>
    <w:link w:val="24"/>
    <w:uiPriority w:val="0"/>
    <w:rPr>
      <w:rFonts w:ascii="Times New Roman" w:hAnsi="Times New Roman" w:eastAsia="Times New Roman" w:cs="Times New Roman"/>
      <w:sz w:val="23"/>
      <w:szCs w:val="23"/>
      <w:shd w:val="clear" w:color="auto" w:fill="FFFFFF"/>
    </w:rPr>
  </w:style>
  <w:style w:type="paragraph" w:customStyle="1" w:styleId="24">
    <w:name w:val="Основной текст3"/>
    <w:basedOn w:val="1"/>
    <w:link w:val="23"/>
    <w:uiPriority w:val="0"/>
    <w:pPr>
      <w:widowControl w:val="0"/>
      <w:shd w:val="clear" w:color="auto" w:fill="FFFFFF"/>
      <w:spacing w:after="0" w:line="274" w:lineRule="exact"/>
      <w:ind w:hanging="360"/>
      <w:jc w:val="center"/>
    </w:pPr>
    <w:rPr>
      <w:rFonts w:ascii="Times New Roman" w:hAnsi="Times New Roman" w:eastAsia="Times New Roman" w:cs="Times New Roman"/>
      <w:sz w:val="23"/>
      <w:szCs w:val="23"/>
    </w:rPr>
  </w:style>
  <w:style w:type="character" w:customStyle="1" w:styleId="25">
    <w:name w:val="Основной текст1"/>
    <w:basedOn w:val="23"/>
    <w:uiPriority w:val="0"/>
    <w:rPr>
      <w:rFonts w:ascii="Times New Roman" w:hAnsi="Times New Roman" w:eastAsia="Times New Roman" w:cs="Times New Roman"/>
      <w:color w:val="000000"/>
      <w:spacing w:val="0"/>
      <w:w w:val="100"/>
      <w:position w:val="0"/>
      <w:sz w:val="23"/>
      <w:szCs w:val="23"/>
      <w:u w:val="single"/>
      <w:shd w:val="clear" w:color="auto" w:fill="FFFFFF"/>
      <w:lang w:val="ru-RU"/>
    </w:rPr>
  </w:style>
  <w:style w:type="character" w:customStyle="1" w:styleId="26">
    <w:name w:val="Основной текст2"/>
    <w:basedOn w:val="23"/>
    <w:uiPriority w:val="0"/>
    <w:rPr>
      <w:rFonts w:ascii="Times New Roman" w:hAnsi="Times New Roman" w:eastAsia="Times New Roman" w:cs="Times New Roman"/>
      <w:color w:val="000000"/>
      <w:spacing w:val="0"/>
      <w:w w:val="100"/>
      <w:position w:val="0"/>
      <w:sz w:val="23"/>
      <w:szCs w:val="23"/>
      <w:shd w:val="clear" w:color="auto" w:fill="FFFFFF"/>
      <w:lang w:val="ru-RU"/>
    </w:rPr>
  </w:style>
  <w:style w:type="character" w:customStyle="1" w:styleId="27">
    <w:name w:val="Основной текст + Полужирный"/>
    <w:basedOn w:val="23"/>
    <w:uiPriority w:val="0"/>
    <w:rPr>
      <w:rFonts w:ascii="Times New Roman" w:hAnsi="Times New Roman" w:eastAsia="Times New Roman" w:cs="Times New Roman"/>
      <w:b/>
      <w:bCs/>
      <w:color w:val="000000"/>
      <w:spacing w:val="0"/>
      <w:w w:val="100"/>
      <w:position w:val="0"/>
      <w:sz w:val="23"/>
      <w:szCs w:val="23"/>
      <w:shd w:val="clear" w:color="auto" w:fill="FFFFFF"/>
      <w:lang w:val="ru-RU"/>
    </w:rPr>
  </w:style>
  <w:style w:type="character" w:customStyle="1" w:styleId="28">
    <w:name w:val="Основной текст Exact"/>
    <w:basedOn w:val="6"/>
    <w:uiPriority w:val="0"/>
    <w:rPr>
      <w:rFonts w:ascii="Times New Roman" w:hAnsi="Times New Roman" w:eastAsia="Times New Roman" w:cs="Times New Roman"/>
      <w:spacing w:val="3"/>
      <w:sz w:val="21"/>
      <w:szCs w:val="21"/>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44</Pages>
  <Words>11165</Words>
  <Characters>63647</Characters>
  <Lines>530</Lines>
  <Paragraphs>149</Paragraphs>
  <TotalTime>0</TotalTime>
  <ScaleCrop>false</ScaleCrop>
  <LinksUpToDate>false</LinksUpToDate>
  <CharactersWithSpaces>74663</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2023-10-01T20:12:00Z</dcterms:created>
  <dc:creator>User</dc:creator>
  <cp:lastModifiedBy>user</cp:lastModifiedBy>
  <dcterms:modified xsi:type="dcterms:W3CDTF">2023-10-02T12:47:30Z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1049-12.2.0.13215</vt:lpwstr>
  </property>
  <property fmtid="{D5CDD505-2E9C-101B-9397-08002B2CF9AE}" pid="3" name="ICV">
    <vt:lpwstr>AAC9AE2FCCFB4B85902BE9924F74A40D_12</vt:lpwstr>
  </property>
</Properties>
</file>