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D4D" w:rsidRPr="00E93A2C" w:rsidRDefault="00E93A2C" w:rsidP="00E93A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A2C">
        <w:rPr>
          <w:rFonts w:ascii="Times New Roman" w:hAnsi="Times New Roman" w:cs="Times New Roman"/>
          <w:b/>
          <w:sz w:val="28"/>
          <w:szCs w:val="28"/>
        </w:rPr>
        <w:t>Мастер-класс для педагогов МБОУ «</w:t>
      </w:r>
      <w:proofErr w:type="spellStart"/>
      <w:r w:rsidRPr="00E93A2C">
        <w:rPr>
          <w:rFonts w:ascii="Times New Roman" w:hAnsi="Times New Roman" w:cs="Times New Roman"/>
          <w:b/>
          <w:sz w:val="28"/>
          <w:szCs w:val="28"/>
        </w:rPr>
        <w:t>Полазненская</w:t>
      </w:r>
      <w:proofErr w:type="spellEnd"/>
      <w:r w:rsidRPr="00E93A2C">
        <w:rPr>
          <w:rFonts w:ascii="Times New Roman" w:hAnsi="Times New Roman" w:cs="Times New Roman"/>
          <w:b/>
          <w:sz w:val="28"/>
          <w:szCs w:val="28"/>
        </w:rPr>
        <w:t xml:space="preserve"> СОШ №1»</w:t>
      </w:r>
    </w:p>
    <w:p w:rsidR="00E93A2C" w:rsidRDefault="00E93A2C" w:rsidP="00E93A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A2C">
        <w:rPr>
          <w:rFonts w:ascii="Times New Roman" w:hAnsi="Times New Roman" w:cs="Times New Roman"/>
          <w:b/>
          <w:sz w:val="28"/>
          <w:szCs w:val="28"/>
        </w:rPr>
        <w:t>«Дом мечты. Введение новой лексики» в рамках педагогического совета «Методологическая основа обновленных ФГОС НОО, ФГОС ООО»</w:t>
      </w:r>
    </w:p>
    <w:p w:rsidR="00E93A2C" w:rsidRPr="00B14327" w:rsidRDefault="00B14327" w:rsidP="00B1432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английского языка: Лазарева Светлана Анатольевна</w:t>
      </w:r>
    </w:p>
    <w:p w:rsidR="00466DD9" w:rsidRDefault="00E24A8A" w:rsidP="00466DD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Перспективное развитие школы нового века ориентировано на переход от </w:t>
      </w:r>
      <w:proofErr w:type="spellStart"/>
      <w:r w:rsidRP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предметно-знаниевого</w:t>
      </w:r>
      <w:proofErr w:type="spellEnd"/>
      <w:r w:rsidRP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образования к </w:t>
      </w:r>
      <w:proofErr w:type="spellStart"/>
      <w:r w:rsidRP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компетентностному</w:t>
      </w:r>
      <w:proofErr w:type="spellEnd"/>
      <w:r w:rsidRP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основе которого лежит системно - </w:t>
      </w:r>
      <w:proofErr w:type="spellStart"/>
      <w:r w:rsidRP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деятельностный</w:t>
      </w:r>
      <w:proofErr w:type="spellEnd"/>
      <w:r w:rsidRPr="00466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подход. При этом подходе вытекают требования к процессу обучения: научить школьников учиться, т.е. овладеть универсальными учебными действиями или компетенциями.</w:t>
      </w:r>
    </w:p>
    <w:p w:rsidR="00E24A8A" w:rsidRPr="00466DD9" w:rsidRDefault="00466DD9" w:rsidP="00466DD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="00E24A8A" w:rsidRPr="00466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разработке федеральных государственных стандартов второго поколения приоритетом начального  общего и основного общего образования становится формирование </w:t>
      </w:r>
      <w:proofErr w:type="spellStart"/>
      <w:r w:rsidR="00E24A8A" w:rsidRPr="00466DD9">
        <w:rPr>
          <w:rFonts w:ascii="Times New Roman" w:hAnsi="Times New Roman" w:cs="Times New Roman"/>
          <w:sz w:val="28"/>
          <w:szCs w:val="28"/>
          <w:shd w:val="clear" w:color="auto" w:fill="FFFFFF"/>
        </w:rPr>
        <w:t>общеучебных</w:t>
      </w:r>
      <w:proofErr w:type="spellEnd"/>
      <w:r w:rsidR="00E24A8A" w:rsidRPr="00466D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умений и навыков, а также способов деятельности, уровень освоения которых в значительной мере предопределяет успешность всего последующего обучения. В настоящее время все более актуальным в образовательном процессе становится использование в обучении приемов и методов, которые формируют умения самостоятельно добывать новые знания, собирать необходимую информацию, выдвигать гипотезы, делать выводы и умозаключения.</w:t>
      </w:r>
    </w:p>
    <w:p w:rsidR="00E24A8A" w:rsidRPr="00466DD9" w:rsidRDefault="00466DD9" w:rsidP="00466DD9">
      <w:pPr>
        <w:spacing w:after="0"/>
      </w:pP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E24A8A" w:rsidRPr="00466DD9">
        <w:rPr>
          <w:rStyle w:val="c12"/>
          <w:rFonts w:ascii="Times New Roman" w:hAnsi="Times New Roman" w:cs="Times New Roman"/>
          <w:color w:val="000000"/>
          <w:sz w:val="28"/>
          <w:szCs w:val="28"/>
        </w:rPr>
        <w:t>Общая дидактика и частные методики в рамках учебного предмета призывают решать проблемы, связанные с развитием у школьников умений и навыков самостоятельности и саморазвития. А это предполагает поиск новых форм и методов обучения, обновление содержания образования.</w:t>
      </w:r>
    </w:p>
    <w:p w:rsidR="00E24A8A" w:rsidRPr="00466DD9" w:rsidRDefault="00466DD9" w:rsidP="00466DD9">
      <w:pPr>
        <w:spacing w:after="0"/>
      </w:pP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E24A8A" w:rsidRPr="00466DD9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Наиболее полно на сегодняшний день основные психологические условия и механизмы процесса учения, структуру учебной деятельности учащихся, адекватную современным приоритетам российского </w:t>
      </w:r>
      <w:proofErr w:type="spellStart"/>
      <w:r w:rsidR="00E24A8A" w:rsidRPr="00466DD9">
        <w:rPr>
          <w:rStyle w:val="c12"/>
          <w:rFonts w:ascii="Times New Roman" w:hAnsi="Times New Roman" w:cs="Times New Roman"/>
          <w:color w:val="000000"/>
          <w:sz w:val="28"/>
          <w:szCs w:val="28"/>
        </w:rPr>
        <w:t>модернизиующегося</w:t>
      </w:r>
      <w:proofErr w:type="spellEnd"/>
      <w:r w:rsidR="00E24A8A" w:rsidRPr="00466DD9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образования описывает </w:t>
      </w:r>
      <w:r w:rsidR="00E24A8A" w:rsidRPr="00466DD9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системно - </w:t>
      </w:r>
      <w:proofErr w:type="spellStart"/>
      <w:r w:rsidR="00E24A8A" w:rsidRPr="00466DD9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деятельностный</w:t>
      </w:r>
      <w:proofErr w:type="spellEnd"/>
      <w:r w:rsidR="00E24A8A" w:rsidRPr="00466DD9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подход.</w:t>
      </w:r>
    </w:p>
    <w:p w:rsidR="00E24A8A" w:rsidRPr="00466DD9" w:rsidRDefault="00E24A8A" w:rsidP="00466DD9">
      <w:pPr>
        <w:spacing w:after="0"/>
      </w:pPr>
      <w:r w:rsidRPr="00466DD9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Системно - </w:t>
      </w:r>
      <w:proofErr w:type="spellStart"/>
      <w:r w:rsidRPr="00466DD9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</w:rPr>
        <w:t>деятельностный</w:t>
      </w:r>
      <w:proofErr w:type="spellEnd"/>
      <w:r w:rsidRPr="00466DD9">
        <w:rPr>
          <w:rStyle w:val="c16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подход</w:t>
      </w:r>
      <w:r w:rsidRPr="00466DD9">
        <w:rPr>
          <w:rStyle w:val="c12"/>
          <w:rFonts w:ascii="Times New Roman" w:hAnsi="Times New Roman" w:cs="Times New Roman"/>
          <w:color w:val="000000"/>
          <w:sz w:val="28"/>
          <w:szCs w:val="28"/>
        </w:rPr>
        <w:t> позволяет выделить основные результаты обучения и воспитания в контексте ключевых задач и УУД, которыми должны владеть учащиеся.</w:t>
      </w:r>
    </w:p>
    <w:p w:rsidR="00E24A8A" w:rsidRPr="00466DD9" w:rsidRDefault="00E24A8A" w:rsidP="00466DD9">
      <w:pPr>
        <w:spacing w:after="0"/>
      </w:pPr>
      <w:proofErr w:type="spellStart"/>
      <w:r w:rsidRPr="00466DD9">
        <w:rPr>
          <w:rStyle w:val="c12"/>
          <w:rFonts w:ascii="Times New Roman" w:hAnsi="Times New Roman" w:cs="Times New Roman"/>
          <w:color w:val="000000"/>
          <w:sz w:val="28"/>
          <w:szCs w:val="28"/>
        </w:rPr>
        <w:t>Системно-деятельностный</w:t>
      </w:r>
      <w:proofErr w:type="spellEnd"/>
      <w:r w:rsidRPr="00466DD9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подход сегодня реально приходит в образование и нацелен на развитие личности, на формирование субъектной позиции, помогающей определить ценностные ориентиры, которые могут привести учащихся к самоопределению.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proofErr w:type="spellStart"/>
      <w:r w:rsidRPr="00466DD9">
        <w:rPr>
          <w:rStyle w:val="c16"/>
          <w:b/>
          <w:bCs/>
          <w:color w:val="000000"/>
          <w:sz w:val="28"/>
          <w:szCs w:val="28"/>
        </w:rPr>
        <w:t>Системно-деятельностный</w:t>
      </w:r>
      <w:proofErr w:type="spellEnd"/>
      <w:r w:rsidRPr="00466DD9">
        <w:rPr>
          <w:rStyle w:val="c16"/>
          <w:b/>
          <w:bCs/>
          <w:color w:val="000000"/>
          <w:sz w:val="28"/>
          <w:szCs w:val="28"/>
        </w:rPr>
        <w:t xml:space="preserve"> подход (СДП)</w:t>
      </w:r>
      <w:r w:rsidRPr="00466DD9">
        <w:rPr>
          <w:rStyle w:val="c12"/>
          <w:color w:val="000000"/>
          <w:sz w:val="28"/>
          <w:szCs w:val="28"/>
        </w:rPr>
        <w:t> является основой ФГОС и обуславливает изменение общей парадигмы образования, которая находит отражение в переходе: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lastRenderedPageBreak/>
        <w:t>-к определению цели школьного обучения как формирование умения учиться как компетенции, обеспечивающей овладение новыми компетенциями;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t>-от изолированного изучения учащимися системы научных понятий к включению содержания обучения в контекст решения жизненных задач;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t>-от стихийности учебной деятельности ученика к стратегии ее целенаправленной организации и планомерного формирования;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t>-от индивидуальной формы усвоения знаний к признанию решающей роли учебного сотрудничества в достижении целей обучения.</w:t>
      </w:r>
    </w:p>
    <w:p w:rsidR="00E24A8A" w:rsidRPr="00466DD9" w:rsidRDefault="00E24A8A" w:rsidP="00E24A8A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66DD9">
        <w:rPr>
          <w:rStyle w:val="c16"/>
          <w:b/>
          <w:bCs/>
          <w:color w:val="000000"/>
          <w:sz w:val="28"/>
          <w:szCs w:val="28"/>
        </w:rPr>
        <w:t xml:space="preserve">Типология уроков в дидактической системе </w:t>
      </w:r>
      <w:proofErr w:type="spellStart"/>
      <w:r w:rsidRPr="00466DD9">
        <w:rPr>
          <w:rStyle w:val="c16"/>
          <w:b/>
          <w:bCs/>
          <w:color w:val="000000"/>
          <w:sz w:val="28"/>
          <w:szCs w:val="28"/>
        </w:rPr>
        <w:t>деятельностного</w:t>
      </w:r>
      <w:proofErr w:type="spellEnd"/>
      <w:r w:rsidRPr="00466DD9">
        <w:rPr>
          <w:rStyle w:val="c16"/>
          <w:b/>
          <w:bCs/>
          <w:color w:val="000000"/>
          <w:sz w:val="28"/>
          <w:szCs w:val="28"/>
        </w:rPr>
        <w:t xml:space="preserve"> метода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t xml:space="preserve">Уроки </w:t>
      </w:r>
      <w:proofErr w:type="spellStart"/>
      <w:r w:rsidRPr="00466DD9">
        <w:rPr>
          <w:rStyle w:val="c12"/>
          <w:color w:val="000000"/>
          <w:sz w:val="28"/>
          <w:szCs w:val="28"/>
        </w:rPr>
        <w:t>деятельностной</w:t>
      </w:r>
      <w:proofErr w:type="spellEnd"/>
      <w:r w:rsidRPr="00466DD9">
        <w:rPr>
          <w:rStyle w:val="c12"/>
          <w:color w:val="000000"/>
          <w:sz w:val="28"/>
          <w:szCs w:val="28"/>
        </w:rPr>
        <w:t xml:space="preserve"> направленности по </w:t>
      </w:r>
      <w:proofErr w:type="spellStart"/>
      <w:r w:rsidRPr="00466DD9">
        <w:rPr>
          <w:rStyle w:val="c12"/>
          <w:color w:val="000000"/>
          <w:sz w:val="28"/>
          <w:szCs w:val="28"/>
        </w:rPr>
        <w:t>целеполаганию</w:t>
      </w:r>
      <w:proofErr w:type="spellEnd"/>
      <w:r w:rsidRPr="00466DD9">
        <w:rPr>
          <w:rStyle w:val="c12"/>
          <w:color w:val="000000"/>
          <w:sz w:val="28"/>
          <w:szCs w:val="28"/>
        </w:rPr>
        <w:t xml:space="preserve"> можно распределить на четыре группы: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t>1. уроки «открытия» нового знания;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t>2. уроки рефлексии;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t>3. уроки общеметодологической направленности;</w:t>
      </w:r>
    </w:p>
    <w:p w:rsidR="00E24A8A" w:rsidRPr="00466DD9" w:rsidRDefault="00E24A8A" w:rsidP="00E24A8A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6DD9">
        <w:rPr>
          <w:rStyle w:val="c12"/>
          <w:color w:val="000000"/>
          <w:sz w:val="28"/>
          <w:szCs w:val="28"/>
        </w:rPr>
        <w:t>4. уроки развивающего контроля.</w:t>
      </w:r>
    </w:p>
    <w:p w:rsidR="00E24A8A" w:rsidRPr="005E795E" w:rsidRDefault="00644846" w:rsidP="005E795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5E7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Данный мастер-класс, который представляется вниманию коллег, является  </w:t>
      </w:r>
      <w:r w:rsidR="005E795E" w:rsidRPr="005E7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E24A8A" w:rsidRPr="005E7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рок</w:t>
      </w:r>
      <w:r w:rsidR="005E795E" w:rsidRPr="005E7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E24A8A" w:rsidRPr="005E7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E24A8A" w:rsidRPr="005E7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открытия</w:t>
      </w:r>
      <w:r w:rsidR="007A74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24A8A" w:rsidRPr="005E7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нового знания</w:t>
      </w:r>
      <w:r w:rsidR="005E795E" w:rsidRPr="005E7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E795E" w:rsidRDefault="005E795E" w:rsidP="005E795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Предполагаемые </w:t>
      </w:r>
      <w:proofErr w:type="spellStart"/>
      <w:r w:rsidR="00466DD9" w:rsidRPr="005E795E">
        <w:rPr>
          <w:color w:val="000000"/>
          <w:sz w:val="28"/>
          <w:szCs w:val="28"/>
          <w:shd w:val="clear" w:color="auto" w:fill="FFFFFF"/>
        </w:rPr>
        <w:t>метапредметные</w:t>
      </w:r>
      <w:proofErr w:type="spellEnd"/>
      <w:r w:rsidR="00466DD9" w:rsidRPr="005E795E">
        <w:rPr>
          <w:color w:val="000000"/>
          <w:sz w:val="28"/>
          <w:szCs w:val="28"/>
          <w:shd w:val="clear" w:color="auto" w:fill="FFFFFF"/>
        </w:rPr>
        <w:t xml:space="preserve"> результаты: </w:t>
      </w:r>
    </w:p>
    <w:p w:rsidR="00466DD9" w:rsidRPr="005E795E" w:rsidRDefault="005E795E" w:rsidP="005E795E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1) </w:t>
      </w:r>
      <w:proofErr w:type="gramStart"/>
      <w:r>
        <w:rPr>
          <w:rStyle w:val="c5"/>
          <w:color w:val="000000"/>
          <w:sz w:val="28"/>
          <w:szCs w:val="28"/>
        </w:rPr>
        <w:t>р</w:t>
      </w:r>
      <w:r w:rsidR="00466DD9" w:rsidRPr="005E795E">
        <w:rPr>
          <w:rStyle w:val="c5"/>
          <w:color w:val="000000"/>
          <w:sz w:val="28"/>
          <w:szCs w:val="28"/>
        </w:rPr>
        <w:t>егулятивные</w:t>
      </w:r>
      <w:proofErr w:type="gramEnd"/>
      <w:r w:rsidR="00466DD9" w:rsidRPr="005E795E">
        <w:rPr>
          <w:rStyle w:val="c5"/>
          <w:color w:val="000000"/>
          <w:sz w:val="28"/>
          <w:szCs w:val="28"/>
        </w:rPr>
        <w:t>: планирование, контроль, коррекция, оценка</w:t>
      </w:r>
      <w:r>
        <w:rPr>
          <w:rStyle w:val="c5"/>
          <w:color w:val="000000"/>
          <w:sz w:val="28"/>
          <w:szCs w:val="28"/>
        </w:rPr>
        <w:t>;</w:t>
      </w:r>
    </w:p>
    <w:p w:rsidR="00466DD9" w:rsidRPr="005E795E" w:rsidRDefault="005E795E" w:rsidP="00466DD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2) к</w:t>
      </w:r>
      <w:r w:rsidR="00466DD9" w:rsidRPr="005E795E">
        <w:rPr>
          <w:rStyle w:val="c5"/>
          <w:color w:val="000000"/>
          <w:sz w:val="28"/>
          <w:szCs w:val="28"/>
        </w:rPr>
        <w:t>оммуникативные</w:t>
      </w:r>
      <w:r>
        <w:rPr>
          <w:rStyle w:val="c5"/>
          <w:color w:val="000000"/>
          <w:sz w:val="28"/>
          <w:szCs w:val="28"/>
        </w:rPr>
        <w:t>;</w:t>
      </w:r>
    </w:p>
    <w:p w:rsidR="00466DD9" w:rsidRPr="005E795E" w:rsidRDefault="005E795E" w:rsidP="00466DD9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3) п</w:t>
      </w:r>
      <w:r w:rsidR="00466DD9" w:rsidRPr="005E795E">
        <w:rPr>
          <w:rStyle w:val="c5"/>
          <w:color w:val="000000"/>
          <w:sz w:val="28"/>
          <w:szCs w:val="28"/>
        </w:rPr>
        <w:t xml:space="preserve">ознавательные: логические </w:t>
      </w:r>
      <w:r>
        <w:rPr>
          <w:rStyle w:val="c5"/>
          <w:color w:val="000000"/>
          <w:sz w:val="28"/>
          <w:szCs w:val="28"/>
        </w:rPr>
        <w:t>действия, работа с информацией.</w:t>
      </w:r>
    </w:p>
    <w:p w:rsidR="005E795E" w:rsidRDefault="005E795E" w:rsidP="00466DD9">
      <w:pPr>
        <w:pStyle w:val="c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Предполагаемые </w:t>
      </w:r>
      <w:r w:rsidR="00466DD9" w:rsidRPr="005E795E">
        <w:rPr>
          <w:color w:val="000000"/>
          <w:sz w:val="28"/>
          <w:szCs w:val="28"/>
          <w:shd w:val="clear" w:color="auto" w:fill="FFFFFF"/>
        </w:rPr>
        <w:t>личностные результаты:</w:t>
      </w:r>
    </w:p>
    <w:p w:rsidR="00466DD9" w:rsidRPr="005E795E" w:rsidRDefault="005E795E" w:rsidP="00466DD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12"/>
          <w:color w:val="000000"/>
          <w:sz w:val="28"/>
          <w:szCs w:val="28"/>
        </w:rPr>
        <w:t xml:space="preserve">1) </w:t>
      </w:r>
      <w:r>
        <w:rPr>
          <w:rStyle w:val="c5"/>
          <w:color w:val="000000"/>
          <w:sz w:val="28"/>
          <w:szCs w:val="28"/>
        </w:rPr>
        <w:t>с</w:t>
      </w:r>
      <w:r w:rsidR="00466DD9" w:rsidRPr="005E795E">
        <w:rPr>
          <w:rStyle w:val="c5"/>
          <w:color w:val="000000"/>
          <w:sz w:val="28"/>
          <w:szCs w:val="28"/>
        </w:rPr>
        <w:t>амоопределение</w:t>
      </w:r>
      <w:r>
        <w:rPr>
          <w:rStyle w:val="c5"/>
          <w:color w:val="000000"/>
          <w:sz w:val="28"/>
          <w:szCs w:val="28"/>
        </w:rPr>
        <w:t>;</w:t>
      </w:r>
    </w:p>
    <w:p w:rsidR="00466DD9" w:rsidRPr="005E795E" w:rsidRDefault="005E795E" w:rsidP="00466DD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2) </w:t>
      </w:r>
      <w:proofErr w:type="spellStart"/>
      <w:r>
        <w:rPr>
          <w:rStyle w:val="c5"/>
          <w:color w:val="000000"/>
          <w:sz w:val="28"/>
          <w:szCs w:val="28"/>
        </w:rPr>
        <w:t>с</w:t>
      </w:r>
      <w:r w:rsidR="00466DD9" w:rsidRPr="005E795E">
        <w:rPr>
          <w:rStyle w:val="c5"/>
          <w:color w:val="000000"/>
          <w:sz w:val="28"/>
          <w:szCs w:val="28"/>
        </w:rPr>
        <w:t>мыслообразование</w:t>
      </w:r>
      <w:proofErr w:type="spellEnd"/>
      <w:r>
        <w:rPr>
          <w:rStyle w:val="c5"/>
          <w:color w:val="000000"/>
          <w:sz w:val="28"/>
          <w:szCs w:val="28"/>
        </w:rPr>
        <w:t>;</w:t>
      </w:r>
    </w:p>
    <w:p w:rsidR="00466DD9" w:rsidRPr="005E795E" w:rsidRDefault="005E795E" w:rsidP="00466DD9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3) н</w:t>
      </w:r>
      <w:r w:rsidR="00466DD9" w:rsidRPr="005E795E">
        <w:rPr>
          <w:rStyle w:val="c5"/>
          <w:color w:val="000000"/>
          <w:sz w:val="28"/>
          <w:szCs w:val="28"/>
        </w:rPr>
        <w:t>равственно-этическое оценивание</w:t>
      </w:r>
      <w:r>
        <w:rPr>
          <w:rStyle w:val="c5"/>
          <w:color w:val="000000"/>
          <w:sz w:val="28"/>
          <w:szCs w:val="28"/>
        </w:rPr>
        <w:t>.</w:t>
      </w:r>
    </w:p>
    <w:p w:rsidR="00466DD9" w:rsidRDefault="00466DD9" w:rsidP="00466DD9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Позиция учителя:</w:t>
      </w:r>
      <w:r>
        <w:rPr>
          <w:rStyle w:val="c12"/>
          <w:color w:val="000000"/>
          <w:sz w:val="28"/>
          <w:szCs w:val="28"/>
        </w:rPr>
        <w:t> к классу не с ответом (готовые знания, умения, навыки), а с вопросом.</w:t>
      </w:r>
    </w:p>
    <w:p w:rsidR="00466DD9" w:rsidRDefault="00466DD9" w:rsidP="00466DD9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Позиция ученика:</w:t>
      </w:r>
      <w:r>
        <w:rPr>
          <w:rStyle w:val="c12"/>
          <w:color w:val="000000"/>
          <w:sz w:val="28"/>
          <w:szCs w:val="28"/>
        </w:rPr>
        <w:t> за познание мира, (в специально организованных для этого условиях).</w:t>
      </w:r>
    </w:p>
    <w:p w:rsidR="005E795E" w:rsidRDefault="00466DD9" w:rsidP="00466DD9">
      <w:pPr>
        <w:pStyle w:val="c15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6"/>
          <w:b/>
          <w:bCs/>
          <w:color w:val="000000"/>
          <w:sz w:val="28"/>
          <w:szCs w:val="28"/>
        </w:rPr>
        <w:t>Учебная задача</w:t>
      </w:r>
      <w:r>
        <w:rPr>
          <w:rStyle w:val="c12"/>
          <w:color w:val="000000"/>
          <w:sz w:val="28"/>
          <w:szCs w:val="28"/>
        </w:rPr>
        <w:t xml:space="preserve"> — задача, решая которую </w:t>
      </w:r>
      <w:proofErr w:type="gramStart"/>
      <w:r w:rsidR="005E795E">
        <w:rPr>
          <w:rStyle w:val="c12"/>
          <w:color w:val="000000"/>
          <w:sz w:val="28"/>
          <w:szCs w:val="28"/>
        </w:rPr>
        <w:t>обучающийся</w:t>
      </w:r>
      <w:proofErr w:type="gramEnd"/>
      <w:r>
        <w:rPr>
          <w:rStyle w:val="c12"/>
          <w:color w:val="000000"/>
          <w:sz w:val="28"/>
          <w:szCs w:val="28"/>
        </w:rPr>
        <w:t xml:space="preserve"> выполняет цели учителя.</w:t>
      </w:r>
    </w:p>
    <w:p w:rsidR="00466DD9" w:rsidRPr="005E795E" w:rsidRDefault="00466DD9" w:rsidP="00466DD9">
      <w:pPr>
        <w:pStyle w:val="c1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6"/>
          <w:b/>
          <w:bCs/>
          <w:color w:val="000000"/>
          <w:sz w:val="28"/>
          <w:szCs w:val="28"/>
        </w:rPr>
        <w:t>Учебная деятельность</w:t>
      </w:r>
      <w:r>
        <w:rPr>
          <w:rStyle w:val="c12"/>
          <w:color w:val="000000"/>
          <w:sz w:val="28"/>
          <w:szCs w:val="28"/>
        </w:rPr>
        <w:t> — управляемый учебный процесс.</w:t>
      </w:r>
    </w:p>
    <w:p w:rsidR="00466DD9" w:rsidRDefault="00466DD9" w:rsidP="00466DD9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Учебное действие</w:t>
      </w:r>
      <w:r>
        <w:rPr>
          <w:rStyle w:val="c12"/>
          <w:color w:val="000000"/>
          <w:sz w:val="28"/>
          <w:szCs w:val="28"/>
        </w:rPr>
        <w:t> — действие по созданию образа.</w:t>
      </w:r>
    </w:p>
    <w:p w:rsidR="00466DD9" w:rsidRDefault="00466DD9" w:rsidP="00466DD9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Образ</w:t>
      </w:r>
      <w:r>
        <w:rPr>
          <w:rStyle w:val="c12"/>
          <w:color w:val="000000"/>
          <w:sz w:val="28"/>
          <w:szCs w:val="28"/>
        </w:rPr>
        <w:t> — слово, рисунок, схема, план.</w:t>
      </w:r>
    </w:p>
    <w:p w:rsidR="00466DD9" w:rsidRDefault="00466DD9" w:rsidP="00466DD9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Оценочное действие</w:t>
      </w:r>
      <w:r>
        <w:rPr>
          <w:rStyle w:val="c12"/>
          <w:color w:val="000000"/>
          <w:sz w:val="28"/>
          <w:szCs w:val="28"/>
        </w:rPr>
        <w:t> — Я умею! У меня получится!</w:t>
      </w:r>
    </w:p>
    <w:p w:rsidR="00466DD9" w:rsidRDefault="00466DD9" w:rsidP="00466DD9">
      <w:pPr>
        <w:pStyle w:val="c1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6"/>
          <w:b/>
          <w:bCs/>
          <w:color w:val="000000"/>
          <w:sz w:val="28"/>
          <w:szCs w:val="28"/>
        </w:rPr>
        <w:t>Эмоционально-ценностная оценка</w:t>
      </w:r>
      <w:r>
        <w:rPr>
          <w:rStyle w:val="c12"/>
          <w:color w:val="000000"/>
          <w:sz w:val="28"/>
          <w:szCs w:val="28"/>
        </w:rPr>
        <w:t> — Я считаю, что …. (формирование мировоззрения).</w:t>
      </w:r>
    </w:p>
    <w:p w:rsidR="00466DD9" w:rsidRDefault="00466DD9" w:rsidP="00E93A2C">
      <w:pPr>
        <w:jc w:val="both"/>
        <w:rPr>
          <w:color w:val="000000"/>
          <w:shd w:val="clear" w:color="auto" w:fill="FFFFFF"/>
        </w:rPr>
      </w:pPr>
    </w:p>
    <w:p w:rsidR="00466DD9" w:rsidRPr="00466DD9" w:rsidRDefault="00466DD9" w:rsidP="00466DD9">
      <w:pPr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 xml:space="preserve"> Урок «открытия» нового знания.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466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Деятельностная</w:t>
      </w:r>
      <w:proofErr w:type="spellEnd"/>
      <w:r w:rsidRPr="00466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 xml:space="preserve"> цель: </w:t>
      </w:r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формирование способности </w:t>
      </w:r>
      <w:proofErr w:type="gramStart"/>
      <w:r w:rsidR="0094694A">
        <w:rPr>
          <w:rFonts w:ascii="Times New Roman" w:eastAsia="Times New Roman" w:hAnsi="Times New Roman" w:cs="Times New Roman"/>
          <w:color w:val="000000"/>
          <w:sz w:val="28"/>
        </w:rPr>
        <w:t>обучающихся</w:t>
      </w:r>
      <w:proofErr w:type="gramEnd"/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 к новому способу действия.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Образовательная цель: </w:t>
      </w:r>
      <w:r w:rsidRPr="00466DD9">
        <w:rPr>
          <w:rFonts w:ascii="Times New Roman" w:eastAsia="Times New Roman" w:hAnsi="Times New Roman" w:cs="Times New Roman"/>
          <w:color w:val="000000"/>
          <w:sz w:val="28"/>
        </w:rPr>
        <w:t>расширение понятийной базы за счет включения в нее новых элементов.</w:t>
      </w:r>
    </w:p>
    <w:p w:rsidR="007A7401" w:rsidRDefault="007A7401" w:rsidP="00466DD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Структура урока «открытия» нового знания: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1. Мотивирование к учебной деятельности.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Данный этап процесса обучения предполагает осознанное вхождение учащегося в пространство учебной деятельности на уроке. С этой целью на данном этапе организуется его мотивирование к учебной деятельности, а именно: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1) актуализируются требования к нему со стороны учебной деятельности («надо»);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2) создаются условия для возникновения внутренней потребности включения в учебную деятельность («хочу»);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3) устанавливаются тематические рамки («могу»).</w:t>
      </w:r>
    </w:p>
    <w:p w:rsidR="005E795E" w:rsidRDefault="005E795E" w:rsidP="0046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96568" w:rsidRPr="00466DD9" w:rsidRDefault="00B96568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W w:w="9180" w:type="dxa"/>
        <w:tblCellMar>
          <w:left w:w="0" w:type="dxa"/>
          <w:right w:w="0" w:type="dxa"/>
        </w:tblCellMar>
        <w:tblLook w:val="04A0"/>
      </w:tblPr>
      <w:tblGrid>
        <w:gridCol w:w="1557"/>
        <w:gridCol w:w="2422"/>
        <w:gridCol w:w="5201"/>
      </w:tblGrid>
      <w:tr w:rsidR="00B96568" w:rsidRPr="00466DD9" w:rsidTr="00B96568">
        <w:trPr>
          <w:trHeight w:val="322"/>
        </w:trPr>
        <w:tc>
          <w:tcPr>
            <w:tcW w:w="15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B96568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bookmarkStart w:id="0" w:name="880eb1f84e1e21105d2b55fc3b6adfb019b06a57"/>
            <w:bookmarkStart w:id="1" w:name="1"/>
            <w:bookmarkEnd w:id="0"/>
            <w:bookmarkEnd w:id="1"/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учебной ситуации</w:t>
            </w:r>
          </w:p>
        </w:tc>
        <w:tc>
          <w:tcPr>
            <w:tcW w:w="2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B96568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педагогической техники</w:t>
            </w:r>
          </w:p>
        </w:tc>
        <w:tc>
          <w:tcPr>
            <w:tcW w:w="52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B96568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ситуации</w:t>
            </w:r>
          </w:p>
        </w:tc>
      </w:tr>
      <w:tr w:rsidR="00B96568" w:rsidRPr="00466DD9" w:rsidTr="00B96568">
        <w:trPr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568" w:rsidRPr="00466DD9" w:rsidRDefault="00B96568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568" w:rsidRPr="00466DD9" w:rsidRDefault="00B96568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2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96568" w:rsidRPr="00466DD9" w:rsidRDefault="00B96568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B96568" w:rsidRPr="00466DD9" w:rsidTr="00B96568"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B96568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Ситуация успеха</w:t>
            </w:r>
          </w:p>
        </w:tc>
        <w:tc>
          <w:tcPr>
            <w:tcW w:w="2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6568" w:rsidRPr="00466DD9" w:rsidRDefault="00B96568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Домысливание</w:t>
            </w:r>
          </w:p>
          <w:p w:rsidR="00466DD9" w:rsidRPr="00466DD9" w:rsidRDefault="00B96568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</w:t>
            </w:r>
          </w:p>
        </w:tc>
        <w:tc>
          <w:tcPr>
            <w:tcW w:w="52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96568" w:rsidRPr="00B96568" w:rsidRDefault="00B96568" w:rsidP="00466D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делятся на три группы, выбрав определенный цвет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96568" w:rsidRPr="00466DD9" w:rsidRDefault="00B96568" w:rsidP="00466D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Предлагается  обозначить тему урока и слова «помощники»:</w:t>
            </w:r>
            <w:r w:rsidRPr="00466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B965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Изучим</w:t>
            </w:r>
            <w:proofErr w:type="gramStart"/>
            <w:r w:rsidR="00CC56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66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B965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proofErr w:type="gramEnd"/>
            <w:r w:rsidRPr="00B965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знаем</w:t>
            </w:r>
            <w:r w:rsidRPr="00466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</w:r>
            <w:r w:rsidRPr="00B965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Проверим</w:t>
            </w: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</w:t>
            </w:r>
          </w:p>
          <w:p w:rsidR="00466DD9" w:rsidRPr="00466DD9" w:rsidRDefault="00B96568" w:rsidP="00CC5616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помощью опорных слов </w:t>
            </w:r>
            <w:proofErr w:type="gramStart"/>
            <w:r w:rsid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  <w:proofErr w:type="gramEnd"/>
            <w:r w:rsid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формулируют цель</w:t>
            </w:r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урока. На доске схема- план дома. Задача составить дизайн комнат </w:t>
            </w:r>
            <w:r w:rsidR="006448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дома мечты (см. приложение</w:t>
            </w:r>
            <w:r w:rsidR="00BA11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1</w:t>
            </w:r>
            <w:proofErr w:type="gramStart"/>
            <w:r w:rsidR="006448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)</w:t>
            </w:r>
            <w:proofErr w:type="gramEnd"/>
            <w:r w:rsidRPr="00B965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      </w:t>
            </w:r>
          </w:p>
        </w:tc>
      </w:tr>
    </w:tbl>
    <w:p w:rsidR="007A7401" w:rsidRDefault="007A7401" w:rsidP="0046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7A7401" w:rsidRDefault="007A7401" w:rsidP="0046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2. Актуализация и фиксирование индивидуального затруднения в пробном учебном действии.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На данном этапе организуется подготовка и мотивация учащихся к надлежащему самостоятельному выполнению пробного учебного действия, его осуществление и фиксация индивидуального затруднения.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Соответственно, данный этап предполагает: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1) актуализацию изученных способов действий, достаточных для построения нового знания, их обобщение и знаковую фиксацию;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2) актуализацию соответствующих мыслительных операций и познавательных процессов;</w:t>
      </w: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3) мотивацию к пробному учебному действию («надо» - «могу» - «хочу») и его самостоятельное осуществление;</w:t>
      </w:r>
    </w:p>
    <w:p w:rsidR="00466DD9" w:rsidRDefault="00466DD9" w:rsidP="00466DD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4) фиксацию индивидуальных затруднений в выполнении пробного учебного действия или его обосновании.</w:t>
      </w:r>
      <w:r w:rsidRPr="00466DD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</w:p>
    <w:p w:rsidR="00CC5616" w:rsidRPr="00CC5616" w:rsidRDefault="00CC5616" w:rsidP="00466DD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tbl>
      <w:tblPr>
        <w:tblW w:w="93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26"/>
        <w:gridCol w:w="2268"/>
        <w:gridCol w:w="5528"/>
      </w:tblGrid>
      <w:tr w:rsidR="00CC5616" w:rsidRPr="00466DD9" w:rsidTr="00B070C3">
        <w:trPr>
          <w:trHeight w:val="322"/>
        </w:trPr>
        <w:tc>
          <w:tcPr>
            <w:tcW w:w="1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2550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Название учебной ситуации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2550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педагогической техники</w:t>
            </w:r>
          </w:p>
        </w:tc>
        <w:tc>
          <w:tcPr>
            <w:tcW w:w="5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2550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ситуации</w:t>
            </w:r>
          </w:p>
        </w:tc>
      </w:tr>
      <w:tr w:rsidR="00CC5616" w:rsidRPr="00466DD9" w:rsidTr="00B070C3">
        <w:trPr>
          <w:trHeight w:val="322"/>
        </w:trPr>
        <w:tc>
          <w:tcPr>
            <w:tcW w:w="1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255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255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2550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CC5616" w:rsidRPr="00466DD9" w:rsidTr="00B070C3"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2550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Ситуация выбора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2550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Реставратор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B070C3" w:rsidP="0025506B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  <w:r w:rsidR="00CC5616"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восстанавливают текстовый фрагмент, намеренно «поврежденный» учителем.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карточках обязательно находятся изображения предмето</w:t>
            </w:r>
            <w:r w:rsidR="006448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(см</w:t>
            </w:r>
            <w:proofErr w:type="gramStart"/>
            <w:r w:rsidR="006448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="006448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риложение </w:t>
            </w:r>
            <w:r w:rsidR="00FB1A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6448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CC5616" w:rsidRPr="00CC5616" w:rsidRDefault="00CC5616" w:rsidP="00466DD9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3. Выявление места и причины затруднения.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На данном этапе учитель организует выявление учащимися места и причины затруднения. Для этого учащиеся должны: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1) восстановить выполненные операции и зафиксировать (вербально и </w:t>
      </w:r>
      <w:proofErr w:type="spellStart"/>
      <w:r w:rsidRPr="00466DD9">
        <w:rPr>
          <w:rFonts w:ascii="Times New Roman" w:eastAsia="Times New Roman" w:hAnsi="Times New Roman" w:cs="Times New Roman"/>
          <w:color w:val="000000"/>
          <w:sz w:val="28"/>
        </w:rPr>
        <w:t>знаково</w:t>
      </w:r>
      <w:proofErr w:type="spellEnd"/>
      <w:r w:rsidRPr="00466DD9">
        <w:rPr>
          <w:rFonts w:ascii="Times New Roman" w:eastAsia="Times New Roman" w:hAnsi="Times New Roman" w:cs="Times New Roman"/>
          <w:color w:val="000000"/>
          <w:sz w:val="28"/>
        </w:rPr>
        <w:t>) место- шаг, операцию, где возникло затруднение;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2) соотнести свои действия с используемым способом действий (алгоритмом, понятием и т.д.) и на этой основе выявить и зафиксировать во внешней речи причину затруднения - те конкретные знания, умения или способности, которых недостает для решения исходной задачи и задач такого класса или типа вообще.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4. Построение проекта выхода из затруднения (цель и тема, способ, план, средство).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На данном этапе учащиеся в коммуникативной форме обдумывают проект будущих учебных действий: ставят цель (целью всегда является устранение возникшего затруднения), согласовывают тему урока, выбирают способ, строят план достижения цели и определяют средства- алгоритмы, модели и т.д. Этим процессом руководит учитель: на первых порах с помощью подводящего диалога, затем – побуждающего, а затем и с помощью исследовательских методов.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5. Реализация построенного проекта.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На данном этапе осуществляется реализация построенного проекта: обсуждаются различные варианты, предложенные учащимися, и выбирается оптимальный вариант, который фиксируется в языке вербально и </w:t>
      </w:r>
      <w:proofErr w:type="spellStart"/>
      <w:r w:rsidRPr="00466DD9">
        <w:rPr>
          <w:rFonts w:ascii="Times New Roman" w:eastAsia="Times New Roman" w:hAnsi="Times New Roman" w:cs="Times New Roman"/>
          <w:color w:val="000000"/>
          <w:sz w:val="28"/>
        </w:rPr>
        <w:t>знаково</w:t>
      </w:r>
      <w:proofErr w:type="spellEnd"/>
      <w:r w:rsidRPr="00466DD9">
        <w:rPr>
          <w:rFonts w:ascii="Times New Roman" w:eastAsia="Times New Roman" w:hAnsi="Times New Roman" w:cs="Times New Roman"/>
          <w:color w:val="000000"/>
          <w:sz w:val="28"/>
        </w:rPr>
        <w:t>. Построенный способ действий используется для решения исходной задачи, вызвавшей затруднение. В завершение уточняется общий характер нового знания и фиксируется преодоление возникшего ранее затруднения.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6. Первичное закрепление с проговариванием во внешней речи.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На данном этапе учащиеся в форме коммуникации (фронтально, в группах, в парах) решают типовые задания на новый способ действий с проговариванием алгоритма решения вслух.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7. Самостоятельная работа с самопроверкой по эталону.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FF0000"/>
          <w:sz w:val="24"/>
          <w:szCs w:val="24"/>
        </w:rPr>
        <w:t>    </w:t>
      </w:r>
      <w:r w:rsidRPr="00466DD9">
        <w:rPr>
          <w:rFonts w:ascii="Times New Roman" w:eastAsia="Times New Roman" w:hAnsi="Times New Roman" w:cs="Times New Roman"/>
          <w:color w:val="000000"/>
          <w:sz w:val="28"/>
        </w:rPr>
        <w:t>При проведении данного этапа используется индивидуальная форма работы: учащиеся самостоятельно выполняют задания нового типа и осуществляют их самопроверку, пошагово сравнивая с эталоном.</w:t>
      </w:r>
      <w:r w:rsidRPr="00466DD9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Эмоциональная направленность этапа состоит в организации, по </w:t>
      </w:r>
      <w:r w:rsidRPr="00466DD9">
        <w:rPr>
          <w:rFonts w:ascii="Times New Roman" w:eastAsia="Times New Roman" w:hAnsi="Times New Roman" w:cs="Times New Roman"/>
          <w:color w:val="000000"/>
          <w:sz w:val="28"/>
        </w:rPr>
        <w:lastRenderedPageBreak/>
        <w:t>возможности, для каждого ученика ситуации успеха, мотивирующей его к включению в дальнейшую познавательную деятельность.</w:t>
      </w:r>
    </w:p>
    <w:p w:rsidR="00CC5616" w:rsidRPr="00466DD9" w:rsidRDefault="00CC5616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W w:w="9322" w:type="dxa"/>
        <w:tblCellMar>
          <w:left w:w="0" w:type="dxa"/>
          <w:right w:w="0" w:type="dxa"/>
        </w:tblCellMar>
        <w:tblLook w:val="04A0"/>
      </w:tblPr>
      <w:tblGrid>
        <w:gridCol w:w="1558"/>
        <w:gridCol w:w="2250"/>
        <w:gridCol w:w="5514"/>
      </w:tblGrid>
      <w:tr w:rsidR="00CC5616" w:rsidRPr="00466DD9" w:rsidTr="00B070C3">
        <w:trPr>
          <w:trHeight w:val="322"/>
        </w:trPr>
        <w:tc>
          <w:tcPr>
            <w:tcW w:w="1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bookmarkStart w:id="2" w:name="6a1452d3a531ef5737ae71a600ac95bc2cccd43a"/>
            <w:bookmarkStart w:id="3" w:name="2"/>
            <w:bookmarkEnd w:id="2"/>
            <w:bookmarkEnd w:id="3"/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учебной ситуации</w:t>
            </w:r>
          </w:p>
        </w:tc>
        <w:tc>
          <w:tcPr>
            <w:tcW w:w="22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педагогической техники</w:t>
            </w:r>
          </w:p>
        </w:tc>
        <w:tc>
          <w:tcPr>
            <w:tcW w:w="5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ситуации</w:t>
            </w:r>
          </w:p>
        </w:tc>
      </w:tr>
      <w:tr w:rsidR="00CC5616" w:rsidRPr="00466DD9" w:rsidTr="00B070C3">
        <w:trPr>
          <w:trHeight w:val="32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CC5616" w:rsidRPr="00466DD9" w:rsidTr="00B070C3"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Ситуация успеха</w:t>
            </w:r>
          </w:p>
        </w:tc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Лови ошибку</w:t>
            </w:r>
          </w:p>
        </w:tc>
        <w:tc>
          <w:tcPr>
            <w:tcW w:w="5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B070C3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Объясняя  материал, учитель намеренно допускает ошибки. </w:t>
            </w:r>
            <w:proofErr w:type="gramStart"/>
            <w:r w:rsid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  <w:proofErr w:type="gramEnd"/>
            <w:r w:rsid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заранее предупреждаются об этом. 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 получаю</w:t>
            </w: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карточки  </w:t>
            </w:r>
            <w:r w:rsidRPr="00CC56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 со специально допущенными ошибкам</w:t>
            </w:r>
            <w:r w:rsid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DE65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(см</w:t>
            </w:r>
            <w:proofErr w:type="gramStart"/>
            <w:r w:rsidR="00DE65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="00DE65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риложение</w:t>
            </w:r>
            <w:r w:rsidR="00972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E65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4)</w:t>
            </w:r>
            <w:r w:rsidR="009727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или карточки, в которых картинки и слова не соответствуют друг другу (см. приложение 5).</w:t>
            </w:r>
          </w:p>
        </w:tc>
      </w:tr>
    </w:tbl>
    <w:p w:rsidR="00B070C3" w:rsidRDefault="00B070C3" w:rsidP="0046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070C3" w:rsidRDefault="00B070C3" w:rsidP="0046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8. Включение в систему знаний и повторение.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На данном этапе выявляются границы применимости нового знания и выполняются задания, в которых новый способ действий предусматривается как промежуточный шаг.</w:t>
      </w:r>
    </w:p>
    <w:p w:rsidR="00B070C3" w:rsidRPr="00466DD9" w:rsidRDefault="00B070C3" w:rsidP="00B070C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Организуя этот этап, учитель подбирает задания, в которых тренируется использование изученного ранее материала, имеющего методическую ценность для введения в последующем новых способов действий. Таким образом, происходит, с одной стороны, автоматизация УУД по изученным нормам, а с другой – подготовка к введению в будущем новых норм.</w:t>
      </w:r>
    </w:p>
    <w:p w:rsidR="00B070C3" w:rsidRDefault="00B070C3" w:rsidP="0046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070C3" w:rsidRPr="00466DD9" w:rsidRDefault="00B070C3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W w:w="9356" w:type="dxa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18"/>
        <w:gridCol w:w="2268"/>
        <w:gridCol w:w="5670"/>
      </w:tblGrid>
      <w:tr w:rsidR="00CC5616" w:rsidRPr="00466DD9" w:rsidTr="00B070C3">
        <w:trPr>
          <w:trHeight w:val="340"/>
        </w:trPr>
        <w:tc>
          <w:tcPr>
            <w:tcW w:w="14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bookmarkStart w:id="4" w:name="b7845215b26ee6fbcb58fb9329cde4907f329697"/>
            <w:bookmarkStart w:id="5" w:name="3"/>
            <w:bookmarkEnd w:id="4"/>
            <w:bookmarkEnd w:id="5"/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учебной ситуации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педагогической техники</w:t>
            </w:r>
          </w:p>
        </w:tc>
        <w:tc>
          <w:tcPr>
            <w:tcW w:w="5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ситуации</w:t>
            </w:r>
          </w:p>
        </w:tc>
      </w:tr>
      <w:tr w:rsidR="00CC5616" w:rsidRPr="00466DD9" w:rsidTr="00B070C3">
        <w:trPr>
          <w:trHeight w:val="640"/>
        </w:trPr>
        <w:tc>
          <w:tcPr>
            <w:tcW w:w="14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CC5616" w:rsidRPr="00466DD9" w:rsidTr="00B070C3">
        <w:trPr>
          <w:trHeight w:val="1940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Ситуация помощи и взаимопомощи 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Своя опора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B070C3" w:rsidP="00DB25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составляю</w:t>
            </w:r>
            <w:r w:rsidR="00CC5616"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собственный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текст</w:t>
            </w:r>
            <w:r w:rsidR="00CC5616"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новому материалу.   Как вариант приёма можно рекомендовать составление </w:t>
            </w:r>
            <w:r w:rsidR="00DB2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наглядного плана выбранной комнаты</w:t>
            </w:r>
            <w:r w:rsidR="00CC5616"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="00DB2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этого можно предложить вырезать картинки и</w:t>
            </w:r>
            <w:r w:rsidR="00CC5616"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DB2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наклеить их на свой план-схему из карточек предыдущих заданий. Каждая группа размещает свой план-схему в «доме мечты» на доску. Один из представителей группы озвучивает, что находится в «комнате», описывает её.</w:t>
            </w:r>
            <w:r w:rsidR="00CC5616"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B2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этом можно использовать карточки</w:t>
            </w:r>
            <w:r w:rsidR="00CC5616"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DB2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опорами (см</w:t>
            </w:r>
            <w:proofErr w:type="gramStart"/>
            <w:r w:rsidR="00DB2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.п</w:t>
            </w:r>
            <w:proofErr w:type="gramEnd"/>
            <w:r w:rsidR="00DB2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риложение</w:t>
            </w:r>
            <w:r w:rsidR="00CF29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3</w:t>
            </w:r>
            <w:r w:rsidR="00DB25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)</w:t>
            </w:r>
          </w:p>
        </w:tc>
      </w:tr>
    </w:tbl>
    <w:p w:rsidR="00B070C3" w:rsidRDefault="00B070C3" w:rsidP="0046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B070C3" w:rsidRPr="00466DD9" w:rsidRDefault="00B070C3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:rsidR="00466DD9" w:rsidRPr="00466DD9" w:rsidRDefault="00466DD9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  <w:bookmarkStart w:id="6" w:name="405681a682bebe449c2c858f7af081052c99bbdb"/>
      <w:bookmarkStart w:id="7" w:name="4"/>
      <w:bookmarkEnd w:id="6"/>
      <w:bookmarkEnd w:id="7"/>
      <w:r w:rsidRPr="00466DD9">
        <w:rPr>
          <w:rFonts w:ascii="Times New Roman" w:eastAsia="Times New Roman" w:hAnsi="Times New Roman" w:cs="Times New Roman"/>
          <w:color w:val="000000"/>
          <w:sz w:val="28"/>
        </w:rPr>
        <w:lastRenderedPageBreak/>
        <w:t>9. Рефлексия учебной деятельности на уроке (итог).</w:t>
      </w:r>
    </w:p>
    <w:p w:rsidR="00466DD9" w:rsidRDefault="00466DD9" w:rsidP="00466D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На данном этапе фиксируется новое содержание, изученное на уроке, и организуется рефлексия и самооценка учениками собственной учебной деятельности. В завершение соотносятся ее цель и результаты, фиксируется степень их соответствия, и намечаются дальнейшие цели деятельности.</w:t>
      </w:r>
    </w:p>
    <w:p w:rsidR="00B070C3" w:rsidRPr="00466DD9" w:rsidRDefault="00B070C3" w:rsidP="00466DD9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/>
      </w:tblPr>
      <w:tblGrid>
        <w:gridCol w:w="1632"/>
        <w:gridCol w:w="2211"/>
        <w:gridCol w:w="5513"/>
      </w:tblGrid>
      <w:tr w:rsidR="00CC5616" w:rsidRPr="00466DD9" w:rsidTr="00B070C3">
        <w:trPr>
          <w:trHeight w:val="322"/>
        </w:trPr>
        <w:tc>
          <w:tcPr>
            <w:tcW w:w="16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bookmarkStart w:id="8" w:name="2c9b3ac095565237bac49415de93bb41902382dc"/>
            <w:bookmarkStart w:id="9" w:name="5"/>
            <w:bookmarkEnd w:id="8"/>
            <w:bookmarkEnd w:id="9"/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учебной ситуации</w:t>
            </w:r>
          </w:p>
        </w:tc>
        <w:tc>
          <w:tcPr>
            <w:tcW w:w="2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Приём педагогической техники</w:t>
            </w:r>
          </w:p>
        </w:tc>
        <w:tc>
          <w:tcPr>
            <w:tcW w:w="5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ситуации</w:t>
            </w:r>
          </w:p>
        </w:tc>
      </w:tr>
      <w:tr w:rsidR="00CC5616" w:rsidRPr="00466DD9" w:rsidTr="00B070C3">
        <w:trPr>
          <w:trHeight w:val="322"/>
        </w:trPr>
        <w:tc>
          <w:tcPr>
            <w:tcW w:w="16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2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CC5616" w:rsidRPr="00466DD9" w:rsidTr="00B070C3">
        <w:tc>
          <w:tcPr>
            <w:tcW w:w="1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Ситуация самооценки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Интеллектуаль-ная</w:t>
            </w:r>
            <w:proofErr w:type="spellEnd"/>
            <w:proofErr w:type="gramEnd"/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рефлексия</w:t>
            </w:r>
          </w:p>
        </w:tc>
        <w:tc>
          <w:tcPr>
            <w:tcW w:w="5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Техника осмысления процесса, способов и результатов мыслительной работы, практических действий.  </w:t>
            </w:r>
          </w:p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1.Выбери верное утверждение:</w:t>
            </w:r>
          </w:p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сам не смог справиться с затруднением;</w:t>
            </w:r>
          </w:p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меня не было затруднений;</w:t>
            </w:r>
          </w:p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только слушал предложения других;</w:t>
            </w:r>
          </w:p>
          <w:p w:rsidR="00CC5616" w:rsidRPr="00466DD9" w:rsidRDefault="00CC5616" w:rsidP="00466D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выдвигал идеи….</w:t>
            </w:r>
          </w:p>
          <w:p w:rsidR="00466DD9" w:rsidRPr="00466DD9" w:rsidRDefault="00CC5616" w:rsidP="00466DD9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070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2.Моделирование или схематизация своего понимания, действий в виде рисунка или схемы.</w:t>
            </w:r>
          </w:p>
        </w:tc>
      </w:tr>
    </w:tbl>
    <w:p w:rsidR="00466DD9" w:rsidRPr="00466DD9" w:rsidRDefault="00466DD9" w:rsidP="00466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Заключение</w:t>
      </w:r>
    </w:p>
    <w:p w:rsidR="00466DD9" w:rsidRPr="00466DD9" w:rsidRDefault="00466DD9" w:rsidP="00466DD9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proofErr w:type="spellStart"/>
      <w:r w:rsidRPr="00466DD9">
        <w:rPr>
          <w:rFonts w:ascii="Times New Roman" w:eastAsia="Times New Roman" w:hAnsi="Times New Roman" w:cs="Times New Roman"/>
          <w:color w:val="000000"/>
          <w:sz w:val="28"/>
        </w:rPr>
        <w:t>Деятельностный</w:t>
      </w:r>
      <w:proofErr w:type="spellEnd"/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 подход на уроках иностранного языка реализуется успешнее через построение  и решение учебных ситуаций. Отбор и использование учебных ситуаций встраивается в логику традиционного учебного процесса, позволяя формировать у каждого ученика индивидуальные средства и способы действий, позволяющие ему быть «компетентным» в различных сферах культуры, каждая из которых предполагает особый способ действий относительно специфического содержания. При создании ситуации учения - обучения ученики не могут действовать по  заготовленным шаблонам, это приводит к развитию,  к тому, что человек становится восприимчивым к изменению собственных форм работы.</w:t>
      </w:r>
      <w:r w:rsidRPr="00466DD9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</w:p>
    <w:p w:rsidR="00466DD9" w:rsidRPr="00466DD9" w:rsidRDefault="00466DD9" w:rsidP="00466D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Последовательная реализация системно – </w:t>
      </w:r>
      <w:proofErr w:type="spellStart"/>
      <w:r w:rsidRPr="00466DD9">
        <w:rPr>
          <w:rFonts w:ascii="Times New Roman" w:eastAsia="Times New Roman" w:hAnsi="Times New Roman" w:cs="Times New Roman"/>
          <w:color w:val="000000"/>
          <w:sz w:val="28"/>
        </w:rPr>
        <w:t>деятельностного</w:t>
      </w:r>
      <w:proofErr w:type="spellEnd"/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 подхода повышает эффективность образования по показателям:</w:t>
      </w:r>
    </w:p>
    <w:p w:rsidR="00466DD9" w:rsidRPr="00466DD9" w:rsidRDefault="00466DD9" w:rsidP="00466DD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придание результатам образования социально - и личностно - значимого характера;</w:t>
      </w:r>
    </w:p>
    <w:p w:rsidR="00466DD9" w:rsidRPr="00466DD9" w:rsidRDefault="00466DD9" w:rsidP="00466DD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60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более гибкое и прочное усвоение знаний учащимися, возможность их самостоятельного движения в изучаемой области;</w:t>
      </w:r>
    </w:p>
    <w:p w:rsidR="00466DD9" w:rsidRPr="00466DD9" w:rsidRDefault="00466DD9" w:rsidP="00466DD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60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>возможность дифференцированного обучения с сохранением единой структуры теоретических знаний;</w:t>
      </w:r>
    </w:p>
    <w:p w:rsidR="00466DD9" w:rsidRPr="00466DD9" w:rsidRDefault="00466DD9" w:rsidP="00466DD9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существенное повышение мотивации и интереса к учению у </w:t>
      </w:r>
      <w:proofErr w:type="gramStart"/>
      <w:r w:rsidRPr="00466DD9">
        <w:rPr>
          <w:rFonts w:ascii="Times New Roman" w:eastAsia="Times New Roman" w:hAnsi="Times New Roman" w:cs="Times New Roman"/>
          <w:color w:val="000000"/>
          <w:sz w:val="28"/>
        </w:rPr>
        <w:t>обучаемых</w:t>
      </w:r>
      <w:proofErr w:type="gramEnd"/>
      <w:r w:rsidRPr="00466DD9">
        <w:rPr>
          <w:rFonts w:ascii="Times New Roman" w:eastAsia="Times New Roman" w:hAnsi="Times New Roman" w:cs="Times New Roman"/>
          <w:color w:val="000000"/>
          <w:sz w:val="28"/>
        </w:rPr>
        <w:t>;</w:t>
      </w:r>
    </w:p>
    <w:p w:rsidR="00466DD9" w:rsidRPr="00466DD9" w:rsidRDefault="00466DD9" w:rsidP="00466DD9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обеспечение условий для общекультурного и личностного развития на основе формирования УУД, обеспечивающих не только успешное </w:t>
      </w:r>
      <w:r w:rsidRPr="00466DD9">
        <w:rPr>
          <w:rFonts w:ascii="Times New Roman" w:eastAsia="Times New Roman" w:hAnsi="Times New Roman" w:cs="Times New Roman"/>
          <w:color w:val="000000"/>
          <w:sz w:val="28"/>
        </w:rPr>
        <w:lastRenderedPageBreak/>
        <w:t>усвоение знаний, умений и навыков, но и формирование картины мира и компетентностей в любой предметной области познания.</w:t>
      </w:r>
    </w:p>
    <w:p w:rsidR="00466DD9" w:rsidRDefault="00466DD9" w:rsidP="0046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        В целом коммуникативный системно - </w:t>
      </w:r>
      <w:proofErr w:type="spellStart"/>
      <w:r w:rsidRPr="00466DD9">
        <w:rPr>
          <w:rFonts w:ascii="Times New Roman" w:eastAsia="Times New Roman" w:hAnsi="Times New Roman" w:cs="Times New Roman"/>
          <w:color w:val="000000"/>
          <w:sz w:val="28"/>
        </w:rPr>
        <w:t>деятельностный</w:t>
      </w:r>
      <w:proofErr w:type="spellEnd"/>
      <w:r w:rsidRPr="00466DD9">
        <w:rPr>
          <w:rFonts w:ascii="Times New Roman" w:eastAsia="Times New Roman" w:hAnsi="Times New Roman" w:cs="Times New Roman"/>
          <w:color w:val="000000"/>
          <w:sz w:val="28"/>
        </w:rPr>
        <w:t xml:space="preserve"> подход позволяет рационально использовать резервный потенциал хорошо известных традиционных и новых методов обучения. Таким образом, модернизация современного российского образования – это необходимость, веление времени. Она направлена в будущее, в котором были бы реализованы интересы личности и общества.</w:t>
      </w:r>
    </w:p>
    <w:p w:rsidR="00644846" w:rsidRPr="00466DD9" w:rsidRDefault="00644846" w:rsidP="006448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Оборудование</w:t>
      </w:r>
      <w:r w:rsidRPr="00466DD9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644846" w:rsidRDefault="00644846" w:rsidP="0046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44846" w:rsidRPr="00466DD9" w:rsidRDefault="00644846" w:rsidP="00466D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Карточки со словами и картинками, ножницы, клей, цветные карандаши, линейки</w:t>
      </w:r>
    </w:p>
    <w:p w:rsidR="00466DD9" w:rsidRPr="00466DD9" w:rsidRDefault="00466DD9" w:rsidP="00466DD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466DD9">
        <w:rPr>
          <w:rFonts w:ascii="Times New Roman" w:eastAsia="Times New Roman" w:hAnsi="Times New Roman" w:cs="Times New Roman"/>
          <w:b/>
          <w:bCs/>
          <w:color w:val="000000"/>
          <w:sz w:val="28"/>
        </w:rPr>
        <w:t>Использованные источники.</w:t>
      </w:r>
    </w:p>
    <w:p w:rsidR="00466DD9" w:rsidRPr="00466DD9" w:rsidRDefault="00466DD9" w:rsidP="00466DD9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644846">
        <w:rPr>
          <w:rFonts w:ascii="Times New Roman" w:eastAsia="Times New Roman" w:hAnsi="Times New Roman" w:cs="Times New Roman"/>
          <w:sz w:val="28"/>
        </w:rPr>
        <w:t xml:space="preserve">1. 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Асмолов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А. Г. 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Системно-деятельностный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подход в разработке стандартов нового поколения/ Педагогика М.: 2009 – №4. – С18-22.</w:t>
      </w:r>
    </w:p>
    <w:p w:rsidR="00466DD9" w:rsidRPr="00466DD9" w:rsidRDefault="00466DD9" w:rsidP="00466DD9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644846">
        <w:rPr>
          <w:rFonts w:ascii="Times New Roman" w:eastAsia="Times New Roman" w:hAnsi="Times New Roman" w:cs="Times New Roman"/>
          <w:sz w:val="28"/>
        </w:rPr>
        <w:t xml:space="preserve">2. 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Дусавицкий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А.К., Кондратюк Е.М., Толмачева И.Н., 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Шилкунова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З.И. Урок в развивающем обучении: Книга для учителя. – М.:ВИТА-ПРЕСС, 2008.</w:t>
      </w:r>
    </w:p>
    <w:p w:rsidR="00466DD9" w:rsidRPr="00466DD9" w:rsidRDefault="00466DD9" w:rsidP="00466DD9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644846">
        <w:rPr>
          <w:rFonts w:ascii="Times New Roman" w:eastAsia="Times New Roman" w:hAnsi="Times New Roman" w:cs="Times New Roman"/>
          <w:sz w:val="28"/>
        </w:rPr>
        <w:t xml:space="preserve">3.  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Петерсон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Л.Г., 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Кубышева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М.А., Кудряшова Т.Г. Требование к составлению плана урока по дидактической системе 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деятельностного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метода. – М., 2006.</w:t>
      </w:r>
    </w:p>
    <w:p w:rsidR="00466DD9" w:rsidRPr="00466DD9" w:rsidRDefault="00466DD9" w:rsidP="00466DD9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644846">
        <w:rPr>
          <w:rFonts w:ascii="Times New Roman" w:eastAsia="Times New Roman" w:hAnsi="Times New Roman" w:cs="Times New Roman"/>
          <w:sz w:val="28"/>
        </w:rPr>
        <w:t xml:space="preserve">4. 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Полат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Е.С. Новые педагогические и информационные технологии в системе образования /Под ред</w:t>
      </w:r>
      <w:proofErr w:type="gramStart"/>
      <w:r w:rsidRPr="00644846">
        <w:rPr>
          <w:rFonts w:ascii="Times New Roman" w:eastAsia="Times New Roman" w:hAnsi="Times New Roman" w:cs="Times New Roman"/>
          <w:sz w:val="28"/>
        </w:rPr>
        <w:t xml:space="preserve">.. – </w:t>
      </w:r>
      <w:proofErr w:type="gramEnd"/>
      <w:r w:rsidRPr="00644846">
        <w:rPr>
          <w:rFonts w:ascii="Times New Roman" w:eastAsia="Times New Roman" w:hAnsi="Times New Roman" w:cs="Times New Roman"/>
          <w:sz w:val="28"/>
        </w:rPr>
        <w:t>М., 2000.</w:t>
      </w:r>
    </w:p>
    <w:p w:rsidR="00466DD9" w:rsidRPr="00466DD9" w:rsidRDefault="00466DD9" w:rsidP="00466DD9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 w:rsidRPr="00644846">
        <w:rPr>
          <w:rFonts w:ascii="Times New Roman" w:eastAsia="Times New Roman" w:hAnsi="Times New Roman" w:cs="Times New Roman"/>
          <w:sz w:val="28"/>
        </w:rPr>
        <w:t>5.  Сухов В.П. «</w:t>
      </w:r>
      <w:proofErr w:type="spellStart"/>
      <w:r w:rsidRPr="00644846">
        <w:rPr>
          <w:rFonts w:ascii="Times New Roman" w:eastAsia="Times New Roman" w:hAnsi="Times New Roman" w:cs="Times New Roman"/>
          <w:sz w:val="28"/>
        </w:rPr>
        <w:t>Системно-деятельностный</w:t>
      </w:r>
      <w:proofErr w:type="spellEnd"/>
      <w:r w:rsidRPr="00644846">
        <w:rPr>
          <w:rFonts w:ascii="Times New Roman" w:eastAsia="Times New Roman" w:hAnsi="Times New Roman" w:cs="Times New Roman"/>
          <w:sz w:val="28"/>
        </w:rPr>
        <w:t xml:space="preserve"> подход в развивающем обучении школьников», 2004</w:t>
      </w:r>
    </w:p>
    <w:p w:rsidR="00F0294F" w:rsidRPr="00466DD9" w:rsidRDefault="00F0294F" w:rsidP="00F0294F">
      <w:pPr>
        <w:shd w:val="clear" w:color="auto" w:fill="FFFFFF"/>
        <w:spacing w:after="0" w:line="240" w:lineRule="auto"/>
        <w:rPr>
          <w:rFonts w:ascii="Arial" w:eastAsia="Times New Roman" w:hAnsi="Arial" w:cs="Arial"/>
        </w:rPr>
      </w:pPr>
      <w:r>
        <w:rPr>
          <w:rFonts w:ascii="Times New Roman" w:eastAsia="Times New Roman" w:hAnsi="Times New Roman" w:cs="Times New Roman"/>
          <w:sz w:val="28"/>
        </w:rPr>
        <w:t>6.</w:t>
      </w:r>
      <w:r w:rsidRPr="00C05017">
        <w:t xml:space="preserve"> </w:t>
      </w:r>
      <w:r>
        <w:t xml:space="preserve">  </w:t>
      </w:r>
      <w:r w:rsidRPr="00037E36">
        <w:rPr>
          <w:rFonts w:ascii="Times New Roman" w:eastAsia="Times New Roman" w:hAnsi="Times New Roman" w:cs="Times New Roman"/>
          <w:color w:val="002060"/>
          <w:sz w:val="28"/>
          <w:u w:val="single"/>
        </w:rPr>
        <w:t>https://uchitel.club/fgos</w:t>
      </w:r>
    </w:p>
    <w:p w:rsidR="00F0294F" w:rsidRDefault="00F0294F" w:rsidP="00F02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</w:t>
      </w:r>
      <w:hyperlink r:id="rId5" w:history="1">
        <w:r w:rsidRPr="00C41B93">
          <w:rPr>
            <w:rStyle w:val="a5"/>
            <w:rFonts w:ascii="Times New Roman" w:hAnsi="Times New Roman" w:cs="Times New Roman"/>
            <w:sz w:val="28"/>
            <w:szCs w:val="28"/>
          </w:rPr>
          <w:t>https://infourok.ru/sistemno-deyatelnostnyj-podhod-na-uroke-anglijskogo-yazyka-6344562.html</w:t>
        </w:r>
      </w:hyperlink>
    </w:p>
    <w:p w:rsidR="00F0294F" w:rsidRDefault="00F0294F" w:rsidP="00F02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  </w:t>
      </w:r>
      <w:hyperlink r:id="rId6" w:history="1">
        <w:r w:rsidRPr="00C41B93">
          <w:rPr>
            <w:rStyle w:val="a5"/>
            <w:rFonts w:ascii="Times New Roman" w:hAnsi="Times New Roman" w:cs="Times New Roman"/>
            <w:sz w:val="28"/>
            <w:szCs w:val="28"/>
          </w:rPr>
          <w:t>https://nsportal.ru/nachalnaya-shkola/materialy-mo/2020/03/24/sistemno-deyatelnostnyy-podhod</w:t>
        </w:r>
      </w:hyperlink>
    </w:p>
    <w:p w:rsidR="00F0294F" w:rsidRDefault="00F0294F" w:rsidP="00F029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 </w:t>
      </w:r>
      <w:hyperlink r:id="rId7" w:history="1">
        <w:r w:rsidRPr="00C41B93">
          <w:rPr>
            <w:rStyle w:val="a5"/>
            <w:rFonts w:ascii="Times New Roman" w:hAnsi="Times New Roman" w:cs="Times New Roman"/>
            <w:sz w:val="28"/>
            <w:szCs w:val="28"/>
          </w:rPr>
          <w:t>https://mulino58.ru/wp-content/uploads/4/0/9/409f29859ec38f300394cc9d2290dbf6.jpg</w:t>
        </w:r>
      </w:hyperlink>
    </w:p>
    <w:p w:rsidR="00E24A8A" w:rsidRDefault="00E24A8A" w:rsidP="00E93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30F" w:rsidRDefault="00B6530F" w:rsidP="00E93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30F" w:rsidRDefault="00B6530F" w:rsidP="00E93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30F" w:rsidRDefault="00B6530F" w:rsidP="00E93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30F" w:rsidRDefault="00B6530F" w:rsidP="00E93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530F" w:rsidRDefault="00B6530F" w:rsidP="00E93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294F" w:rsidRDefault="00F0294F" w:rsidP="00F0294F">
      <w:pPr>
        <w:rPr>
          <w:rFonts w:ascii="Times New Roman" w:hAnsi="Times New Roman" w:cs="Times New Roman"/>
          <w:sz w:val="28"/>
          <w:szCs w:val="28"/>
        </w:rPr>
      </w:pPr>
    </w:p>
    <w:p w:rsidR="00B6530F" w:rsidRDefault="00B6530F" w:rsidP="00F0294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8393C" w:rsidRDefault="00A8393C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93C" w:rsidRDefault="00A8393C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93C" w:rsidRDefault="00A8393C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93C" w:rsidRDefault="00A8393C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393C" w:rsidRDefault="00A8393C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6530F" w:rsidRDefault="00A8393C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37091" cy="5972175"/>
            <wp:effectExtent l="19050" t="0" r="0" b="0"/>
            <wp:docPr id="1" name="Рисунок 1" descr="C:\Users\G6XW-8RVE\Desktop\бо-ьшой-ом-cutaway-готовый-я-того-чтобы-украсить-3552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6XW-8RVE\Desktop\бо-ьшой-ом-cutaway-готовый-я-того-чтобы-украсить-355295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91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CB" w:rsidRDefault="00EC4BCB" w:rsidP="00EC4BCB">
      <w:pPr>
        <w:rPr>
          <w:rFonts w:ascii="Times New Roman" w:hAnsi="Times New Roman" w:cs="Times New Roman"/>
          <w:sz w:val="28"/>
          <w:szCs w:val="28"/>
        </w:rPr>
      </w:pPr>
    </w:p>
    <w:p w:rsidR="007C7400" w:rsidRDefault="007C7400" w:rsidP="00EC4B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7400" w:rsidRDefault="007C7400" w:rsidP="00EC4BC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B54AF" w:rsidRDefault="00BB54AF" w:rsidP="00EC4BC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B54AF" w:rsidRDefault="00BB54AF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6800"/>
            <wp:effectExtent l="19050" t="0" r="3175" b="0"/>
            <wp:docPr id="3" name="Рисунок 3" descr="C:\Users\G6XW-8RVE\Desktop\166842787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6XW-8RVE\Desktop\16684278739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96800"/>
            <wp:effectExtent l="19050" t="0" r="3175" b="0"/>
            <wp:docPr id="2" name="Рисунок 2" descr="C:\Users\G6XW-8RVE\Desktop\166842824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6XW-8RVE\Desktop\16684282479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563" w:rsidRDefault="00E06563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5C9A" w:rsidRDefault="00FC5C9A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FC5C9A" w:rsidRDefault="00FC5C9A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5C9A" w:rsidRDefault="00FC5C9A" w:rsidP="00FC5C9A">
      <w:pPr>
        <w:rPr>
          <w:rFonts w:ascii="Times New Roman" w:hAnsi="Times New Roman" w:cs="Times New Roman"/>
          <w:sz w:val="28"/>
          <w:szCs w:val="28"/>
        </w:rPr>
      </w:pPr>
    </w:p>
    <w:p w:rsidR="00FC5C9A" w:rsidRDefault="00FC5C9A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5C9A" w:rsidRDefault="00FC5C9A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 w:rsidRPr="00FC5C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300782"/>
            <wp:effectExtent l="19050" t="0" r="3175" b="0"/>
            <wp:docPr id="4" name="Рисунок 1" descr="https://raskraskid.ru/wp-content/uploads/ded-moroz-s-meshkom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d.ru/wp-content/uploads/ded-moroz-s-meshkom-raskrask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9A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 w:rsidRPr="00922727">
        <w:rPr>
          <w:rFonts w:ascii="Times New Roman" w:hAnsi="Times New Roman" w:cs="Times New Roman"/>
          <w:sz w:val="28"/>
          <w:szCs w:val="28"/>
        </w:rPr>
        <w:object w:dxaOrig="9594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 o:ole="">
            <v:imagedata r:id="rId12" o:title=""/>
          </v:shape>
          <o:OLEObject Type="Embed" ProgID="PowerPoint.Slide.12" ShapeID="_x0000_i1025" DrawAspect="Content" ObjectID="_1731341424" r:id="rId13"/>
        </w:object>
      </w:r>
      <w:r w:rsidRPr="00922727">
        <w:rPr>
          <w:rFonts w:ascii="Times New Roman" w:hAnsi="Times New Roman" w:cs="Times New Roman"/>
          <w:sz w:val="28"/>
          <w:szCs w:val="28"/>
        </w:rPr>
        <w:object w:dxaOrig="9594" w:dyaOrig="5407">
          <v:shape id="_x0000_i1026" type="#_x0000_t75" style="width:468pt;height:263.25pt" o:ole="">
            <v:imagedata r:id="rId14" o:title=""/>
          </v:shape>
          <o:OLEObject Type="Embed" ProgID="PowerPoint.Slide.12" ShapeID="_x0000_i1026" DrawAspect="Content" ObjectID="_1731341425" r:id="rId15"/>
        </w:object>
      </w:r>
      <w:r w:rsidRPr="00922727">
        <w:rPr>
          <w:rFonts w:ascii="Times New Roman" w:hAnsi="Times New Roman" w:cs="Times New Roman"/>
          <w:sz w:val="28"/>
          <w:szCs w:val="28"/>
        </w:rPr>
        <w:object w:dxaOrig="9594" w:dyaOrig="5407">
          <v:shape id="_x0000_i1027" type="#_x0000_t75" style="width:468pt;height:263.25pt" o:ole="">
            <v:imagedata r:id="rId16" o:title=""/>
          </v:shape>
          <o:OLEObject Type="Embed" ProgID="PowerPoint.Slide.12" ShapeID="_x0000_i1027" DrawAspect="Content" ObjectID="_1731341426" r:id="rId17"/>
        </w:object>
      </w: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22727" w:rsidRDefault="00922727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B2BF9" w:rsidRDefault="004B2BF9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FC5C9A" w:rsidRDefault="00FC5C9A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5C9A" w:rsidRDefault="00FC5C9A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6563" w:rsidRDefault="00E06563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 w:rsidRPr="00E065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3950" cy="6991350"/>
            <wp:effectExtent l="19050" t="0" r="0" b="0"/>
            <wp:docPr id="31" name="Рисунок 31" descr="https://i.pinimg.com/originals/75/dd/07/75dd070d2e52b2eb5bf9ab3d5f5cd0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75/dd/07/75dd070d2e52b2eb5bf9ab3d5f5cd0b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C9A" w:rsidRDefault="00FC5C9A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C5C9A" w:rsidRDefault="00FC5C9A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615A" w:rsidRDefault="0054615A" w:rsidP="00B65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0117A" w:rsidRDefault="009727CF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30117A" w:rsidRDefault="0030117A" w:rsidP="00B6530F">
      <w:pPr>
        <w:jc w:val="right"/>
        <w:rPr>
          <w:rFonts w:ascii="Times New Roman" w:hAnsi="Times New Roman" w:cs="Times New Roman"/>
          <w:sz w:val="28"/>
          <w:szCs w:val="28"/>
        </w:rPr>
      </w:pPr>
      <w:r w:rsidRPr="003011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15325"/>
            <wp:effectExtent l="19050" t="0" r="3175" b="0"/>
            <wp:docPr id="5" name="Рисунок 22" descr="https://en.islcollective.com/preview/201306/f/house-memory-game-fun-activities-games-games-picture-dictionaries_543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.islcollective.com/preview/201306/f/house-memory-game-fun-activities-games-games-picture-dictionaries_54352_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25E" w:rsidRPr="00E24A8A" w:rsidRDefault="00BB125E" w:rsidP="0057131D">
      <w:pPr>
        <w:rPr>
          <w:rFonts w:ascii="Times New Roman" w:hAnsi="Times New Roman" w:cs="Times New Roman"/>
          <w:sz w:val="28"/>
          <w:szCs w:val="28"/>
        </w:rPr>
      </w:pPr>
    </w:p>
    <w:sectPr w:rsidR="00BB125E" w:rsidRPr="00E24A8A" w:rsidSect="005A4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6F30BC"/>
    <w:multiLevelType w:val="multilevel"/>
    <w:tmpl w:val="AF606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395735"/>
    <w:multiLevelType w:val="multilevel"/>
    <w:tmpl w:val="C00E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99685A"/>
    <w:multiLevelType w:val="multilevel"/>
    <w:tmpl w:val="2D9E7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DB69E6"/>
    <w:multiLevelType w:val="multilevel"/>
    <w:tmpl w:val="EEE0C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F4526"/>
    <w:multiLevelType w:val="multilevel"/>
    <w:tmpl w:val="814C9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C00"/>
    <w:rsid w:val="0018129B"/>
    <w:rsid w:val="001D5D4D"/>
    <w:rsid w:val="0030117A"/>
    <w:rsid w:val="003A36A2"/>
    <w:rsid w:val="00466DD9"/>
    <w:rsid w:val="004B2BF9"/>
    <w:rsid w:val="0054615A"/>
    <w:rsid w:val="0057131D"/>
    <w:rsid w:val="005A4FE4"/>
    <w:rsid w:val="005E795E"/>
    <w:rsid w:val="00644846"/>
    <w:rsid w:val="006B1D1C"/>
    <w:rsid w:val="007A7401"/>
    <w:rsid w:val="007C7400"/>
    <w:rsid w:val="008863C6"/>
    <w:rsid w:val="00922727"/>
    <w:rsid w:val="0094694A"/>
    <w:rsid w:val="009727CF"/>
    <w:rsid w:val="00A45C00"/>
    <w:rsid w:val="00A8393C"/>
    <w:rsid w:val="00AD1C6C"/>
    <w:rsid w:val="00B070C3"/>
    <w:rsid w:val="00B14327"/>
    <w:rsid w:val="00B172B1"/>
    <w:rsid w:val="00B6530F"/>
    <w:rsid w:val="00B96568"/>
    <w:rsid w:val="00BA11AB"/>
    <w:rsid w:val="00BB125E"/>
    <w:rsid w:val="00BB54AF"/>
    <w:rsid w:val="00CC5616"/>
    <w:rsid w:val="00CF292B"/>
    <w:rsid w:val="00D70C38"/>
    <w:rsid w:val="00DB25F2"/>
    <w:rsid w:val="00DE65AD"/>
    <w:rsid w:val="00E06563"/>
    <w:rsid w:val="00E24A8A"/>
    <w:rsid w:val="00E93A2C"/>
    <w:rsid w:val="00EC4BCB"/>
    <w:rsid w:val="00F0294F"/>
    <w:rsid w:val="00FB1A12"/>
    <w:rsid w:val="00FC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E24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E24A8A"/>
  </w:style>
  <w:style w:type="character" w:customStyle="1" w:styleId="c16">
    <w:name w:val="c16"/>
    <w:basedOn w:val="a0"/>
    <w:rsid w:val="00E24A8A"/>
  </w:style>
  <w:style w:type="paragraph" w:customStyle="1" w:styleId="c6">
    <w:name w:val="c6"/>
    <w:basedOn w:val="a"/>
    <w:rsid w:val="00E24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466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66DD9"/>
  </w:style>
  <w:style w:type="paragraph" w:customStyle="1" w:styleId="c4">
    <w:name w:val="c4"/>
    <w:basedOn w:val="a"/>
    <w:rsid w:val="00466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466DD9"/>
  </w:style>
  <w:style w:type="character" w:customStyle="1" w:styleId="c21">
    <w:name w:val="c21"/>
    <w:basedOn w:val="a0"/>
    <w:rsid w:val="00466DD9"/>
  </w:style>
  <w:style w:type="character" w:customStyle="1" w:styleId="c35">
    <w:name w:val="c35"/>
    <w:basedOn w:val="a0"/>
    <w:rsid w:val="00466DD9"/>
  </w:style>
  <w:style w:type="paragraph" w:styleId="a3">
    <w:name w:val="Balloon Text"/>
    <w:basedOn w:val="a"/>
    <w:link w:val="a4"/>
    <w:uiPriority w:val="99"/>
    <w:semiHidden/>
    <w:unhideWhenUsed/>
    <w:rsid w:val="00A8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3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029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5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mulino58.ru/wp-content/uploads/4/0/9/409f29859ec38f300394cc9d2290dbf6.jpg" TargetMode="External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sportal.ru/nachalnaya-shkola/materialy-mo/2020/03/24/sistemno-deyatelnostnyy-podhod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infourok.ru/sistemno-deyatelnostnyj-podhod-na-uroke-anglijskogo-yazyka-6344562.html" TargetMode="External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2087</Words>
  <Characters>11900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G6XW-8RVE</dc:creator>
  <cp:lastModifiedBy>G6XW-8RVE</cp:lastModifiedBy>
  <cp:revision>2</cp:revision>
  <dcterms:created xsi:type="dcterms:W3CDTF">2022-11-30T14:24:00Z</dcterms:created>
  <dcterms:modified xsi:type="dcterms:W3CDTF">2022-11-30T14:24:00Z</dcterms:modified>
</cp:coreProperties>
</file>