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3DC" w:rsidRDefault="008133DC" w:rsidP="008133DC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Шелепаева Ольга Петровна</w:t>
      </w:r>
    </w:p>
    <w:p w:rsidR="008133DC" w:rsidRPr="008133DC" w:rsidRDefault="008133DC" w:rsidP="008133DC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начальных классов</w:t>
      </w:r>
    </w:p>
    <w:p w:rsidR="008133DC" w:rsidRDefault="008133DC" w:rsidP="008133DC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 w:rsidRPr="008133DC">
        <w:rPr>
          <w:rFonts w:ascii="Times New Roman" w:eastAsia="Times New Roman" w:hAnsi="Times New Roman" w:cs="Times New Roman"/>
          <w:sz w:val="28"/>
          <w:szCs w:val="28"/>
          <w:lang w:eastAsia="ru-RU"/>
        </w:rPr>
        <w:t>ОУ «Полазненская СОШ №1»</w:t>
      </w:r>
    </w:p>
    <w:p w:rsidR="008133DC" w:rsidRDefault="008133DC" w:rsidP="008133D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Тезисы </w:t>
      </w:r>
    </w:p>
    <w:p w:rsidR="008133DC" w:rsidRDefault="001C72CF" w:rsidP="008133DC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«Формирование</w:t>
      </w:r>
      <w:r w:rsidR="008133DC" w:rsidRPr="008133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основ финансовой грамотности в начальной школе»</w:t>
      </w:r>
    </w:p>
    <w:p w:rsidR="00FB3275" w:rsidRPr="008133DC" w:rsidRDefault="00FB3275" w:rsidP="008133DC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275"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  <w:t>Финансовая грамотность</w:t>
      </w:r>
      <w:r w:rsidRPr="00FB3275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 – это способность человека управлять своими доходами и расходами, принимать правильные решения по распределению денежных средств (жить по средствам) и грамотно их приумножать.</w:t>
      </w:r>
    </w:p>
    <w:p w:rsidR="00C92ADB" w:rsidRPr="00FB3275" w:rsidRDefault="008133DC" w:rsidP="008133D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181818"/>
          <w:sz w:val="28"/>
          <w:szCs w:val="28"/>
        </w:rPr>
      </w:pPr>
      <w:r w:rsidRPr="00FB3275">
        <w:rPr>
          <w:b/>
          <w:color w:val="181818"/>
          <w:sz w:val="28"/>
          <w:szCs w:val="28"/>
        </w:rPr>
        <w:t xml:space="preserve">   </w:t>
      </w:r>
      <w:r w:rsidR="008B1A0B" w:rsidRPr="00FB3275">
        <w:rPr>
          <w:color w:val="181818"/>
          <w:sz w:val="28"/>
          <w:szCs w:val="28"/>
        </w:rPr>
        <w:t>Формирование финансовой грамотности у  младших школьников - это вопрос, который сейчас волнует современное общество. </w:t>
      </w:r>
    </w:p>
    <w:p w:rsidR="00C92ADB" w:rsidRPr="0029095F" w:rsidRDefault="008B1A0B" w:rsidP="008B1A0B">
      <w:pPr>
        <w:pStyle w:val="a3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color w:val="181818"/>
          <w:sz w:val="28"/>
          <w:szCs w:val="28"/>
        </w:rPr>
      </w:pPr>
      <w:r w:rsidRPr="00FB3275">
        <w:rPr>
          <w:b/>
          <w:color w:val="181818"/>
          <w:sz w:val="28"/>
          <w:szCs w:val="28"/>
        </w:rPr>
        <w:t xml:space="preserve">Актуальность </w:t>
      </w:r>
      <w:r w:rsidRPr="00FB3275">
        <w:rPr>
          <w:color w:val="181818"/>
          <w:sz w:val="28"/>
          <w:szCs w:val="28"/>
        </w:rPr>
        <w:t>данной темы об</w:t>
      </w:r>
      <w:r w:rsidR="00C92ADB" w:rsidRPr="00FB3275">
        <w:rPr>
          <w:color w:val="181818"/>
          <w:sz w:val="28"/>
          <w:szCs w:val="28"/>
        </w:rPr>
        <w:t>условлена тем, что современный мир стави</w:t>
      </w:r>
      <w:r w:rsidRPr="00FB3275">
        <w:rPr>
          <w:color w:val="181818"/>
          <w:sz w:val="28"/>
          <w:szCs w:val="28"/>
        </w:rPr>
        <w:t>т перед нами новые задачи. В наше время финансы являются</w:t>
      </w:r>
      <w:r w:rsidRPr="0029095F">
        <w:rPr>
          <w:color w:val="181818"/>
          <w:sz w:val="28"/>
          <w:szCs w:val="28"/>
        </w:rPr>
        <w:t xml:space="preserve"> одним из ведущих аспектов жизнедеятельности человека. </w:t>
      </w:r>
    </w:p>
    <w:p w:rsidR="008B1A0B" w:rsidRPr="0029095F" w:rsidRDefault="008B1A0B" w:rsidP="008B1A0B">
      <w:pPr>
        <w:pStyle w:val="a3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rFonts w:ascii="Arial" w:hAnsi="Arial" w:cs="Arial"/>
          <w:color w:val="181818"/>
          <w:sz w:val="28"/>
          <w:szCs w:val="28"/>
        </w:rPr>
      </w:pPr>
      <w:r w:rsidRPr="0029095F">
        <w:rPr>
          <w:color w:val="181818"/>
          <w:sz w:val="28"/>
          <w:szCs w:val="28"/>
        </w:rPr>
        <w:t>На сегодняшний день, начальная школа обучает детей читать, грамотн</w:t>
      </w:r>
      <w:r w:rsidR="00C92ADB" w:rsidRPr="0029095F">
        <w:rPr>
          <w:color w:val="181818"/>
          <w:sz w:val="28"/>
          <w:szCs w:val="28"/>
        </w:rPr>
        <w:t>о писать, учит  считать. Но  это</w:t>
      </w:r>
      <w:r w:rsidRPr="0029095F">
        <w:rPr>
          <w:color w:val="181818"/>
          <w:sz w:val="28"/>
          <w:szCs w:val="28"/>
        </w:rPr>
        <w:t xml:space="preserve"> недостаточно готовит  детей к реальной жизни, к трудностям во многих сферах жизнедеятельности, которые появятся у детей  на пути  их взрослени</w:t>
      </w:r>
      <w:r w:rsidR="00C92ADB" w:rsidRPr="0029095F">
        <w:rPr>
          <w:color w:val="181818"/>
          <w:sz w:val="28"/>
          <w:szCs w:val="28"/>
        </w:rPr>
        <w:t>я</w:t>
      </w:r>
      <w:r w:rsidRPr="0029095F">
        <w:rPr>
          <w:color w:val="181818"/>
          <w:sz w:val="28"/>
          <w:szCs w:val="28"/>
        </w:rPr>
        <w:t xml:space="preserve">.  В особенности это коснётся в вопросах  их финансового образования. Ведь  современный мир невозможно представить без денег. </w:t>
      </w:r>
    </w:p>
    <w:p w:rsidR="00285E4D" w:rsidRPr="0029095F" w:rsidRDefault="008B1A0B" w:rsidP="00285E4D">
      <w:pPr>
        <w:pStyle w:val="a3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color w:val="181818"/>
          <w:sz w:val="28"/>
          <w:szCs w:val="28"/>
        </w:rPr>
      </w:pPr>
      <w:r w:rsidRPr="0029095F">
        <w:rPr>
          <w:color w:val="181818"/>
          <w:sz w:val="28"/>
          <w:szCs w:val="28"/>
        </w:rPr>
        <w:t xml:space="preserve">Поэтому для успешного усвоения материала  по формированию навыков финансовой грамотности, </w:t>
      </w:r>
      <w:r w:rsidR="00285E4D" w:rsidRPr="0029095F">
        <w:rPr>
          <w:color w:val="181818"/>
          <w:sz w:val="28"/>
          <w:szCs w:val="28"/>
        </w:rPr>
        <w:t>в школе со 2 класса ведется кружок «Основы финансовой грамотности».</w:t>
      </w:r>
    </w:p>
    <w:p w:rsidR="00C92ADB" w:rsidRPr="0029095F" w:rsidRDefault="00C92ADB" w:rsidP="00285E4D">
      <w:pPr>
        <w:pStyle w:val="a3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color w:val="181818"/>
          <w:sz w:val="28"/>
          <w:szCs w:val="28"/>
          <w:shd w:val="clear" w:color="auto" w:fill="FFFFFF"/>
        </w:rPr>
      </w:pPr>
      <w:r w:rsidRPr="0029095F">
        <w:rPr>
          <w:b/>
          <w:bCs/>
          <w:color w:val="181818"/>
          <w:sz w:val="28"/>
          <w:szCs w:val="28"/>
          <w:shd w:val="clear" w:color="auto" w:fill="FFFFFF"/>
        </w:rPr>
        <w:t>Целью</w:t>
      </w:r>
      <w:r w:rsidRPr="0029095F">
        <w:rPr>
          <w:color w:val="181818"/>
          <w:sz w:val="28"/>
          <w:szCs w:val="28"/>
          <w:shd w:val="clear" w:color="auto" w:fill="FFFFFF"/>
        </w:rPr>
        <w:t> изучения курса является формирование опыта применения полученных знаний и умений для решения элементарных вопросов в области экономики семьи.</w:t>
      </w:r>
    </w:p>
    <w:p w:rsidR="00FB3275" w:rsidRDefault="0029095F" w:rsidP="0029095F">
      <w:pPr>
        <w:pStyle w:val="c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9095F">
        <w:rPr>
          <w:rStyle w:val="c1"/>
          <w:color w:val="000000"/>
          <w:sz w:val="28"/>
          <w:szCs w:val="28"/>
        </w:rPr>
        <w:t xml:space="preserve">        Освоение содержания опирается на межпредметные связи с курсами математики, литературы и окружающего мира.</w:t>
      </w:r>
      <w:r w:rsidR="00FB3275" w:rsidRPr="00FB3275">
        <w:t xml:space="preserve"> </w:t>
      </w:r>
      <w:r w:rsidR="00FB3275" w:rsidRPr="00FB3275">
        <w:rPr>
          <w:sz w:val="28"/>
          <w:szCs w:val="28"/>
        </w:rPr>
        <w:t>Федеральный государственный образовательный стандарт началь</w:t>
      </w:r>
      <w:r w:rsidR="00FB3275">
        <w:rPr>
          <w:sz w:val="28"/>
          <w:szCs w:val="28"/>
        </w:rPr>
        <w:t>ного общего образования (</w:t>
      </w:r>
      <w:r w:rsidR="00FB3275" w:rsidRPr="00FB3275">
        <w:rPr>
          <w:sz w:val="28"/>
          <w:szCs w:val="28"/>
        </w:rPr>
        <w:t xml:space="preserve">ФГОС НОО) содержит ряд требований к образовательным результатам, которые могут успешно достигаться в рамках изучения вопросов финансовой грамотности. </w:t>
      </w:r>
    </w:p>
    <w:p w:rsidR="0029095F" w:rsidRPr="0029095F" w:rsidRDefault="00FB3275" w:rsidP="0029095F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 w:rsidR="0029095F" w:rsidRPr="00FB3275">
        <w:rPr>
          <w:rStyle w:val="c1"/>
          <w:color w:val="000000"/>
          <w:sz w:val="28"/>
          <w:szCs w:val="28"/>
        </w:rPr>
        <w:t xml:space="preserve"> </w:t>
      </w:r>
      <w:r w:rsidR="0029095F" w:rsidRPr="0029095F">
        <w:rPr>
          <w:rStyle w:val="c1"/>
          <w:color w:val="000000"/>
          <w:sz w:val="28"/>
          <w:szCs w:val="28"/>
        </w:rPr>
        <w:t>Учебные материалы и задания подобраны в соответствии с возрастными особенностями детей и включают задачи, практические задания, игры, опыты  мини-исследования и проекты.</w:t>
      </w:r>
    </w:p>
    <w:p w:rsidR="000F0BC2" w:rsidRDefault="0029095F" w:rsidP="0029095F">
      <w:pPr>
        <w:pStyle w:val="c7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29095F">
        <w:rPr>
          <w:rStyle w:val="c1"/>
          <w:color w:val="000000"/>
          <w:sz w:val="28"/>
          <w:szCs w:val="28"/>
        </w:rPr>
        <w:t>В процессе изучения курса формируются умения и навыки работы учащихся с текстами, таблицами, схемами, а также поиска, анализа и представления информации и публичных выступлений.</w:t>
      </w:r>
    </w:p>
    <w:p w:rsidR="008B1A0B" w:rsidRPr="0029095F" w:rsidRDefault="00FB3275" w:rsidP="0029095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181818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  </w:t>
      </w:r>
      <w:r w:rsidR="0029095F" w:rsidRPr="0029095F">
        <w:rPr>
          <w:rFonts w:ascii="Arial" w:hAnsi="Arial" w:cs="Arial"/>
          <w:color w:val="181818"/>
          <w:sz w:val="28"/>
          <w:szCs w:val="28"/>
        </w:rPr>
        <w:t xml:space="preserve"> </w:t>
      </w:r>
      <w:r w:rsidR="0029095F" w:rsidRPr="0029095F">
        <w:rPr>
          <w:color w:val="181818"/>
          <w:sz w:val="28"/>
          <w:szCs w:val="28"/>
        </w:rPr>
        <w:t xml:space="preserve">Включение </w:t>
      </w:r>
      <w:r w:rsidR="008B1A0B" w:rsidRPr="0029095F">
        <w:rPr>
          <w:color w:val="181818"/>
          <w:sz w:val="28"/>
          <w:szCs w:val="28"/>
        </w:rPr>
        <w:t>курса «Основы финансовой грамотности» как одного из</w:t>
      </w:r>
      <w:r w:rsidR="008B1A0B" w:rsidRPr="0029095F">
        <w:rPr>
          <w:color w:val="FF0000"/>
          <w:sz w:val="28"/>
          <w:szCs w:val="28"/>
        </w:rPr>
        <w:t> </w:t>
      </w:r>
      <w:r w:rsidR="008B1A0B" w:rsidRPr="0029095F">
        <w:rPr>
          <w:color w:val="181818"/>
          <w:sz w:val="28"/>
          <w:szCs w:val="28"/>
        </w:rPr>
        <w:t>направлений</w:t>
      </w:r>
      <w:r w:rsidR="008B1A0B" w:rsidRPr="0029095F">
        <w:rPr>
          <w:b/>
          <w:bCs/>
          <w:color w:val="181818"/>
          <w:sz w:val="28"/>
          <w:szCs w:val="28"/>
        </w:rPr>
        <w:t>  </w:t>
      </w:r>
      <w:r w:rsidR="008B1A0B" w:rsidRPr="0029095F">
        <w:rPr>
          <w:color w:val="181818"/>
          <w:sz w:val="28"/>
          <w:szCs w:val="28"/>
        </w:rPr>
        <w:t xml:space="preserve">внеурочной деятельности позволяет придавать социально - экономическую значимость содержанию основной образовательной программы начального общего образования, что в свою очередь способствует </w:t>
      </w:r>
      <w:r w:rsidR="008B1A0B" w:rsidRPr="0029095F">
        <w:rPr>
          <w:color w:val="181818"/>
          <w:sz w:val="28"/>
          <w:szCs w:val="28"/>
        </w:rPr>
        <w:lastRenderedPageBreak/>
        <w:t>приобретению школьниками навыков необходимых для социализации и адаптации  в современном обществе.</w:t>
      </w:r>
    </w:p>
    <w:p w:rsidR="008B1A0B" w:rsidRPr="0029095F" w:rsidRDefault="008B1A0B" w:rsidP="008B1A0B">
      <w:pPr>
        <w:pStyle w:val="a3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rFonts w:ascii="Arial" w:hAnsi="Arial" w:cs="Arial"/>
          <w:color w:val="181818"/>
          <w:sz w:val="28"/>
          <w:szCs w:val="28"/>
        </w:rPr>
      </w:pPr>
      <w:r w:rsidRPr="0029095F">
        <w:rPr>
          <w:color w:val="181818"/>
          <w:sz w:val="28"/>
          <w:szCs w:val="28"/>
        </w:rPr>
        <w:t>На занятиях учащиеся занимаются различными видами познавательной деятельности, учатся творчески мыслить и решать различные экономические задачи.</w:t>
      </w:r>
    </w:p>
    <w:p w:rsidR="008B1A0B" w:rsidRPr="0029095F" w:rsidRDefault="008B1A0B" w:rsidP="0029095F">
      <w:pPr>
        <w:pStyle w:val="a3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rFonts w:ascii="Arial" w:hAnsi="Arial" w:cs="Arial"/>
          <w:color w:val="181818"/>
          <w:sz w:val="28"/>
          <w:szCs w:val="28"/>
        </w:rPr>
      </w:pPr>
      <w:r w:rsidRPr="0029095F">
        <w:rPr>
          <w:color w:val="181818"/>
          <w:sz w:val="28"/>
          <w:szCs w:val="28"/>
        </w:rPr>
        <w:t> Изучать финансовую  грамотность можно и через интеграцию в урочную деятельность на уроках математики, окружающего мира и литературного чтения.  При решении задач, которые включают в себя величины цены, количества, стоимости, младшие школьники теоретически учатся решать финансовые проблемы. На уроках литературного чтения происходит обсуждение ситуаций, связанных с прочтением произведений, в которых упоминаются различные социальные и финансовые ситуации, учащимися высказывается собственная точка зрения и формируется устойчивое понимание выбора правильной модели социального и финансового поведения. Большую возможность включать элементы финансовой грамотности дают уроки окружающего мира. Данная работа является одним из требований Федерального государственного образовательного стандарта.</w:t>
      </w:r>
    </w:p>
    <w:p w:rsidR="008B1A0B" w:rsidRPr="0029095F" w:rsidRDefault="008B1A0B" w:rsidP="008B1A0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181818"/>
          <w:sz w:val="28"/>
          <w:szCs w:val="28"/>
        </w:rPr>
      </w:pPr>
      <w:r w:rsidRPr="0029095F">
        <w:rPr>
          <w:color w:val="181818"/>
          <w:sz w:val="28"/>
          <w:szCs w:val="28"/>
        </w:rPr>
        <w:t xml:space="preserve">            </w:t>
      </w:r>
    </w:p>
    <w:p w:rsidR="000C7309" w:rsidRPr="000F0BC2" w:rsidRDefault="008133DC">
      <w:pPr>
        <w:rPr>
          <w:rFonts w:ascii="Times New Roman" w:hAnsi="Times New Roman" w:cs="Times New Roman"/>
          <w:sz w:val="28"/>
          <w:szCs w:val="28"/>
        </w:rPr>
      </w:pPr>
      <w:r w:rsidRPr="000F0BC2">
        <w:rPr>
          <w:rFonts w:ascii="Times New Roman" w:hAnsi="Times New Roman" w:cs="Times New Roman"/>
          <w:sz w:val="28"/>
          <w:szCs w:val="28"/>
        </w:rPr>
        <w:t>Библиографический список</w:t>
      </w:r>
    </w:p>
    <w:p w:rsidR="008133DC" w:rsidRPr="000F0BC2" w:rsidRDefault="008133DC" w:rsidP="000F0BC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0BC2">
        <w:rPr>
          <w:rFonts w:ascii="Times New Roman" w:hAnsi="Times New Roman" w:cs="Times New Roman"/>
          <w:sz w:val="28"/>
          <w:szCs w:val="28"/>
        </w:rPr>
        <w:t>Брехова Ю., Алмосов А., Завьялов Д. Финансовая грамотность: методические рекомендации для учителей. – М.: ВИТА-ПРЕСС, 2014</w:t>
      </w:r>
    </w:p>
    <w:p w:rsidR="000F0BC2" w:rsidRPr="000F0BC2" w:rsidRDefault="000F0BC2" w:rsidP="000F0BC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0BC2">
        <w:rPr>
          <w:rFonts w:ascii="Times New Roman" w:hAnsi="Times New Roman" w:cs="Times New Roman"/>
          <w:sz w:val="28"/>
          <w:szCs w:val="28"/>
        </w:rPr>
        <w:t xml:space="preserve">Федин С.Н. финансовая грамотрность: материалы для учащихся. – М.: ВИТА-ПРЕСС, 2014. </w:t>
      </w:r>
    </w:p>
    <w:p w:rsidR="000F0BC2" w:rsidRPr="000F0BC2" w:rsidRDefault="000F0BC2" w:rsidP="000F0BC2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0F0BC2" w:rsidRPr="000F0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D41EA"/>
    <w:multiLevelType w:val="hybridMultilevel"/>
    <w:tmpl w:val="BD560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A0B"/>
    <w:rsid w:val="000B54BA"/>
    <w:rsid w:val="000C7309"/>
    <w:rsid w:val="000F0BC2"/>
    <w:rsid w:val="001C72CF"/>
    <w:rsid w:val="00285E4D"/>
    <w:rsid w:val="0029095F"/>
    <w:rsid w:val="008133DC"/>
    <w:rsid w:val="008B1A0B"/>
    <w:rsid w:val="00C92ADB"/>
    <w:rsid w:val="00EE08A3"/>
    <w:rsid w:val="00FB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AF1331-BCA8-49FA-AD3F-A767741CB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B1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29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9095F"/>
  </w:style>
  <w:style w:type="paragraph" w:styleId="a4">
    <w:name w:val="List Paragraph"/>
    <w:basedOn w:val="a"/>
    <w:uiPriority w:val="34"/>
    <w:qFormat/>
    <w:rsid w:val="000F0B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user</cp:lastModifiedBy>
  <cp:revision>2</cp:revision>
  <dcterms:created xsi:type="dcterms:W3CDTF">2022-04-27T11:41:00Z</dcterms:created>
  <dcterms:modified xsi:type="dcterms:W3CDTF">2022-04-27T11:41:00Z</dcterms:modified>
</cp:coreProperties>
</file>